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073" w:rsidRPr="00F210F5" w:rsidRDefault="003F4C83" w:rsidP="003F4C83">
      <w:pPr>
        <w:spacing w:after="0" w:line="408" w:lineRule="auto"/>
        <w:ind w:left="120"/>
        <w:jc w:val="center"/>
        <w:rPr>
          <w:sz w:val="24"/>
          <w:szCs w:val="24"/>
          <w:lang w:val="ru-RU"/>
        </w:rPr>
      </w:pPr>
      <w:r>
        <w:rPr>
          <w:rFonts w:ascii="Times New Roman" w:hAnsi="Times New Roman"/>
          <w:b/>
          <w:noProof/>
          <w:color w:val="000000"/>
          <w:sz w:val="24"/>
          <w:szCs w:val="24"/>
          <w:lang w:val="ru-RU" w:eastAsia="ru-RU"/>
        </w:rPr>
        <w:drawing>
          <wp:inline distT="0" distB="0" distL="0" distR="0">
            <wp:extent cx="5940425" cy="8396932"/>
            <wp:effectExtent l="19050" t="0" r="3175" b="0"/>
            <wp:docPr id="1" name="Рисунок 1" descr="E:\л.ч.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.ч.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6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</w:p>
    <w:p w:rsidR="003F4C83" w:rsidRDefault="003F4C83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1" w:name="block-53060583"/>
      <w:bookmarkEnd w:id="0"/>
    </w:p>
    <w:p w:rsidR="003F4C83" w:rsidRDefault="003F4C83">
      <w:pPr>
        <w:spacing w:after="0" w:line="264" w:lineRule="auto"/>
        <w:ind w:left="120"/>
        <w:rPr>
          <w:rFonts w:ascii="Times New Roman" w:hAnsi="Times New Roman"/>
          <w:b/>
          <w:color w:val="000000"/>
          <w:sz w:val="28"/>
          <w:lang w:val="ru-RU"/>
        </w:rPr>
      </w:pPr>
    </w:p>
    <w:p w:rsidR="00310073" w:rsidRPr="000E32BD" w:rsidRDefault="00F210F5">
      <w:pPr>
        <w:spacing w:after="0" w:line="264" w:lineRule="auto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0E32B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310073" w:rsidRPr="000E32BD" w:rsidRDefault="00310073">
      <w:pPr>
        <w:spacing w:after="0" w:line="264" w:lineRule="auto"/>
        <w:ind w:left="120"/>
        <w:rPr>
          <w:lang w:val="ru-RU"/>
        </w:rPr>
      </w:pP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Рабочая программа по учебному предмету «Литературное чтение» (предметная область «Русский язык и литературное чтение») соответствует Федеральной рабочей программе по учебному предмету «Литературное чтение» и включает пояснительную записку, содержание обучения, планируемые результаты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освоения программы по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литературному чтению. Пояснительная записка отражает общие цели и задачи изучения литературного чтения, место в структуре учебного плана, а также подходы к отбору содержания и планируемым результатам.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Содержание обучения представлено тематическими блоками,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(познавательных, коммуникативных, регулятивных), которые возможно формировать средствами литературного чтения с учётом возрастных особенностей обучающихся.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литературному чтению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310073" w:rsidRPr="00F210F5" w:rsidRDefault="00310073">
      <w:pPr>
        <w:spacing w:after="0" w:line="264" w:lineRule="auto"/>
        <w:ind w:left="120"/>
        <w:rPr>
          <w:lang w:val="ru-RU"/>
        </w:rPr>
      </w:pPr>
    </w:p>
    <w:p w:rsidR="00310073" w:rsidRPr="00F210F5" w:rsidRDefault="00F210F5" w:rsidP="006B3BAF">
      <w:pPr>
        <w:spacing w:after="0" w:line="264" w:lineRule="auto"/>
        <w:ind w:left="120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«ЛИТЕРАТУРНОЕ ЧТЕНИЕ»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</w:t>
      </w:r>
      <w:r w:rsidRPr="00F210F5">
        <w:rPr>
          <w:rFonts w:ascii="Times New Roman" w:hAnsi="Times New Roman"/>
          <w:color w:val="333333"/>
          <w:sz w:val="28"/>
          <w:lang w:val="ru-RU"/>
        </w:rPr>
        <w:t xml:space="preserve">рабочей </w:t>
      </w:r>
      <w:r w:rsidRPr="00F210F5">
        <w:rPr>
          <w:rFonts w:ascii="Times New Roman" w:hAnsi="Times New Roman"/>
          <w:color w:val="000000"/>
          <w:sz w:val="28"/>
          <w:lang w:val="ru-RU"/>
        </w:rPr>
        <w:t>программе воспитания.</w:t>
      </w:r>
      <w:proofErr w:type="gramEnd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Литературное чтение – один из ведущих учебных предметов уровня начального общего образования, который обеспечивает, наряду с достижением предметных результатов, становление базового умения, необходимого для успешного изучения других предметов и дальнейшего обучения, читательской грамотности и закладывает основы интеллектуального, речевого, эмоционального, духовно-нравственного развития обучающихся.</w:t>
      </w:r>
    </w:p>
    <w:p w:rsidR="00310073" w:rsidRDefault="00F210F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Литературное чтение призвано ввести обучающегося в мир художественной литературы, обеспечить формирование навыков смыслового чтения, способов и приёмов работы с различными видами текстов и книгой, </w:t>
      </w: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знакомство с детской литературой и с учётом этого направлен на общее и литературное развитие обучающегося, реализацию творческих способностей обучающегося, а также на обеспечение преемственности в изучении систематического курса литературы.</w:t>
      </w:r>
      <w:proofErr w:type="gramEnd"/>
    </w:p>
    <w:p w:rsidR="00F210F5" w:rsidRPr="00F210F5" w:rsidRDefault="00F210F5">
      <w:pPr>
        <w:spacing w:after="0" w:line="264" w:lineRule="auto"/>
        <w:ind w:firstLine="600"/>
        <w:jc w:val="both"/>
        <w:rPr>
          <w:lang w:val="ru-RU"/>
        </w:rPr>
      </w:pPr>
    </w:p>
    <w:p w:rsidR="00310073" w:rsidRPr="00F210F5" w:rsidRDefault="00F210F5" w:rsidP="00F210F5">
      <w:pPr>
        <w:spacing w:after="0" w:line="264" w:lineRule="auto"/>
        <w:ind w:left="120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ЦЕЛИ ИЗУЧЕНИЯ УЧЕБНОГО ПРЕДМЕТА «ЛИТЕРАТУРНОЕ ЧТЕНИЕ»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Приоритетная цель обучения литературному чтению – становление грамотного читателя, мотивированного к использованию читательской деятельности как средства самообразования и саморазвития, осознающего роль чтения в успешности обучения и повседневной жизни, эмоционально откликающегося на прослушанное или прочитанное произведение.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Приобретённые обучающимися знания, полученный опыт решения учебных задач,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образования, а также будут востребованы в жизни.</w:t>
      </w:r>
      <w:proofErr w:type="gramEnd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Достижение цели изучения литературного чтения определяется решением следующих задач:</w:t>
      </w:r>
    </w:p>
    <w:p w:rsidR="00310073" w:rsidRPr="00F210F5" w:rsidRDefault="00F210F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творчества;</w:t>
      </w:r>
    </w:p>
    <w:p w:rsidR="00310073" w:rsidRPr="00F210F5" w:rsidRDefault="00F210F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достижение необходимого для продолжения образования уровня общего речевого развития;</w:t>
      </w:r>
    </w:p>
    <w:p w:rsidR="00310073" w:rsidRPr="00F210F5" w:rsidRDefault="00F210F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осознание значимости художественной литературы и произведений устного народного творчества для всестороннего развития личности человека;</w:t>
      </w:r>
    </w:p>
    <w:p w:rsidR="00310073" w:rsidRPr="00F210F5" w:rsidRDefault="00F210F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первоначальное представление о многообразии жанров художественных произведений и произведений устного народного творчества;</w:t>
      </w:r>
    </w:p>
    <w:p w:rsidR="00310073" w:rsidRPr="00F210F5" w:rsidRDefault="00F210F5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овладение элементарными умениями анализа и интерпретации текста, осознанного использования при анализе текста изученных литературных понятий в соответствии с представленными предметными результатами по классам;</w:t>
      </w:r>
    </w:p>
    <w:p w:rsidR="00310073" w:rsidRPr="006B3BAF" w:rsidRDefault="00F210F5" w:rsidP="006B3BAF">
      <w:pPr>
        <w:numPr>
          <w:ilvl w:val="0"/>
          <w:numId w:val="1"/>
        </w:numPr>
        <w:spacing w:after="0" w:line="264" w:lineRule="auto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овладение техникой смыслового чтения вслух, «про себя» (молча) и текстовой деятельностью, обеспечивающей понимание и использование информации </w:t>
      </w:r>
      <w:r w:rsidRPr="006B3BAF">
        <w:rPr>
          <w:rFonts w:ascii="Times New Roman" w:hAnsi="Times New Roman"/>
          <w:color w:val="000000"/>
          <w:sz w:val="28"/>
          <w:lang w:val="ru-RU"/>
        </w:rPr>
        <w:t>для решения учебных задач.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результатов. Содержание программы по </w:t>
      </w: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литературному чтению раскрывает следующие направления литературного образования обучающегося: речевая и читательская деятельности, круг чтения, творческая деятельность.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 основу отбора произведений для литературного чтения положены общедидактические принципы обучения: соответствие возрастным возможностям и особенностям восприятия обучающимися фольклорных произведений и литературных текстов; представленность в произведениях нравственно-эстетических ценностей, культурных традиций народов России, отдельных произведений выдающихся представителей мировой детской литературы</w:t>
      </w:r>
      <w:r w:rsidRPr="00F210F5">
        <w:rPr>
          <w:rFonts w:ascii="Times New Roman" w:hAnsi="Times New Roman"/>
          <w:color w:val="FF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Важным принципом отбора содержания программы по литературному чтению является представленность разных жанров, видов и стилей произведений, обеспечивающих формирование функциональной литературной грамотности обучающегося, а также возможность достижения метапредметных результатов, способности обучающегося воспринимать различные учебные тексты при изучении других предметов учебного плана начального общего образования.</w:t>
      </w:r>
    </w:p>
    <w:p w:rsidR="00310073" w:rsidRDefault="00F210F5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Планируемые результаты изучения литературного чтения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F210F5" w:rsidRPr="00F210F5" w:rsidRDefault="00F210F5">
      <w:pPr>
        <w:spacing w:after="0" w:line="264" w:lineRule="auto"/>
        <w:ind w:firstLine="600"/>
        <w:jc w:val="both"/>
        <w:rPr>
          <w:lang w:val="ru-RU"/>
        </w:rPr>
      </w:pPr>
    </w:p>
    <w:p w:rsidR="00310073" w:rsidRPr="00F210F5" w:rsidRDefault="00F210F5" w:rsidP="00F210F5">
      <w:pPr>
        <w:spacing w:after="0" w:line="264" w:lineRule="auto"/>
        <w:ind w:left="120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«ЛИТЕРАТУРНОЕ ЧТЕНИЕ» В УЧЕБНОМ ПЛАНЕ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Предмет «Литературное чтение» преемственен по отношению к предмету «Литература», который изучается в основной школе.</w:t>
      </w:r>
    </w:p>
    <w:p w:rsidR="00310073" w:rsidRPr="00F210F5" w:rsidRDefault="00F210F5">
      <w:pPr>
        <w:spacing w:after="0" w:line="264" w:lineRule="auto"/>
        <w:ind w:firstLine="600"/>
        <w:jc w:val="both"/>
        <w:rPr>
          <w:b/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На литературное чтение в 1 классе отводится </w:t>
      </w:r>
      <w:bookmarkStart w:id="2" w:name="ab8aaf79-a9ef-490a-a0b2-70ac1b5c97af"/>
      <w:r w:rsidRPr="00F210F5">
        <w:rPr>
          <w:rFonts w:ascii="Times New Roman" w:hAnsi="Times New Roman"/>
          <w:color w:val="000000"/>
          <w:sz w:val="28"/>
          <w:lang w:val="ru-RU"/>
        </w:rPr>
        <w:t>132 часа</w:t>
      </w:r>
      <w:bookmarkEnd w:id="2"/>
      <w:r w:rsidRPr="00F210F5">
        <w:rPr>
          <w:rFonts w:ascii="Times New Roman" w:hAnsi="Times New Roman"/>
          <w:color w:val="000000"/>
          <w:sz w:val="28"/>
          <w:lang w:val="ru-RU"/>
        </w:rPr>
        <w:t xml:space="preserve"> (из них </w:t>
      </w:r>
      <w:bookmarkStart w:id="3" w:name="8184041c-500f-4898-8c17-3f7c192d7a9a"/>
      <w:r w:rsidRPr="00F210F5">
        <w:rPr>
          <w:rFonts w:ascii="Times New Roman" w:hAnsi="Times New Roman"/>
          <w:color w:val="000000"/>
          <w:sz w:val="28"/>
          <w:lang w:val="ru-RU"/>
        </w:rPr>
        <w:t>не менее 80 часов</w:t>
      </w:r>
      <w:bookmarkEnd w:id="3"/>
      <w:r w:rsidRPr="00F210F5">
        <w:rPr>
          <w:rFonts w:ascii="Times New Roman" w:hAnsi="Times New Roman"/>
          <w:color w:val="000000"/>
          <w:sz w:val="28"/>
          <w:lang w:val="ru-RU"/>
        </w:rPr>
        <w:t xml:space="preserve"> составляет вводный интегрированный учебный курс «Обучение грамоте»), </w:t>
      </w:r>
      <w:r w:rsidRPr="00F210F5">
        <w:rPr>
          <w:rFonts w:ascii="Times New Roman" w:hAnsi="Times New Roman"/>
          <w:b/>
          <w:color w:val="000000"/>
          <w:sz w:val="28"/>
          <w:lang w:val="ru-RU"/>
        </w:rPr>
        <w:t>во 2-4 классах по 136 часов (4 часа в неделю в каждом классе).</w:t>
      </w:r>
    </w:p>
    <w:p w:rsidR="00310073" w:rsidRPr="00F210F5" w:rsidRDefault="00310073">
      <w:pPr>
        <w:rPr>
          <w:b/>
          <w:lang w:val="ru-RU"/>
        </w:rPr>
        <w:sectPr w:rsidR="00310073" w:rsidRPr="00F210F5">
          <w:pgSz w:w="11906" w:h="16383"/>
          <w:pgMar w:top="1134" w:right="850" w:bottom="1134" w:left="1701" w:header="720" w:footer="720" w:gutter="0"/>
          <w:cols w:space="720"/>
        </w:sectPr>
      </w:pPr>
    </w:p>
    <w:p w:rsidR="00310073" w:rsidRPr="00F210F5" w:rsidRDefault="00F210F5">
      <w:pPr>
        <w:spacing w:after="0" w:line="264" w:lineRule="auto"/>
        <w:ind w:left="120"/>
        <w:jc w:val="both"/>
        <w:rPr>
          <w:lang w:val="ru-RU"/>
        </w:rPr>
      </w:pPr>
      <w:bookmarkStart w:id="4" w:name="block-53060581"/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F210F5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310073" w:rsidRPr="00F210F5" w:rsidRDefault="00310073" w:rsidP="00F210F5">
      <w:pPr>
        <w:spacing w:after="0" w:line="264" w:lineRule="auto"/>
        <w:jc w:val="both"/>
        <w:rPr>
          <w:lang w:val="ru-RU"/>
        </w:rPr>
      </w:pP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О Родине и её истории.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Любовь к Родине и её история – важные темы произведений литературы (произведения одного-двух авторов по выбору). Чувство любви к Родине, сопричастность к прошлому и настоящему своей страны и родного края – главные идеи, нравственные ценности, выраженные в произведениях о Родине. Образ Родины в стихотворных и прозаических произведениях писателей и поэтов Х</w:t>
      </w:r>
      <w:proofErr w:type="gramStart"/>
      <w:r>
        <w:rPr>
          <w:rFonts w:ascii="Times New Roman" w:hAnsi="Times New Roman"/>
          <w:color w:val="000000"/>
          <w:sz w:val="28"/>
        </w:rPr>
        <w:t>I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Х и ХХ веков. Осознание нравственно-этических понятий: любовь к родной стороне, малой родине, гордость за красоту и величие своей Отчизны. Роль и особенности заголовка произведения. Репродукции картин как иллюстрации к произведениям о Родине. Использование средств выразительности при чтении вслух: интонация, темп, ритм, логические ударения. 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К.Д. Ушинский «Наше отечество», М.М. Пришвин «Моя Родина», С.А. Васильев «Россия», Н.П. Кончаловская «Наша древняя столица» (отрывки) </w:t>
      </w:r>
      <w:bookmarkStart w:id="5" w:name="96e70618-7a1d-4135-8fd3-a8d5b625e8a7"/>
      <w:r w:rsidRPr="00F210F5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5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 xml:space="preserve">Фольклор (устное народное творчество).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Круг чтения: малые жанры фольклора (пословицы, потешки, считалки, небылицы, скороговорки, загадки, по выбору).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Знакомство с видами загадок. Пословицы народов России (значение, характеристика, нравственная основа). Книги и словари, созданные В. И. Далем. Активный словарь устной речи: использование образных слов, пословиц и поговорок, крылатых выражений. Нравственные ценности в фольклорных произведениях народов России.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Фольклорная сказка как отражение общечеловеческих ценностей и нравственных правил.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Виды сказок (о животных, бытовые, волшебные). Художественные особенности сказок: построение (композиция), язык (лексика). Характеристика героя, волшебные помощники, иллюстрация как отражение сюжета волшебной сказки (картины В. М. Васнецова, И. Я. Билибина </w:t>
      </w:r>
      <w:bookmarkStart w:id="6" w:name="6dc3c912-0f6b-44b2-87fb-4fa8c0a8ddd8"/>
      <w:r w:rsidRPr="00F210F5">
        <w:rPr>
          <w:rFonts w:ascii="Times New Roman" w:hAnsi="Times New Roman"/>
          <w:color w:val="000000"/>
          <w:sz w:val="28"/>
          <w:lang w:val="ru-RU"/>
        </w:rPr>
        <w:t>и др.)</w:t>
      </w:r>
      <w:bookmarkEnd w:id="6"/>
      <w:r w:rsidRPr="00F210F5">
        <w:rPr>
          <w:rFonts w:ascii="Times New Roman" w:hAnsi="Times New Roman"/>
          <w:color w:val="000000"/>
          <w:sz w:val="28"/>
          <w:lang w:val="ru-RU"/>
        </w:rPr>
        <w:t>. Отражение в сказках народного быта и культуры. Составление плана сказки.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Круг чтения: народная песня.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Чувства, которые рождают песни, темы песен. Описание картин природы как способ рассказать в песне о родной земле. Былина как народный песенный сказ о важном историческом событии. Фольклорные особенности жанра былин: язык (напевность исполнения, выразительность), характеристика главного героя (где жил, чем занимался, какими качествами обладал). Характеристика былин как героического песенного сказа, их особенности (тема, язык). Язык былин, устаревшие слова, их место в былине и представление в современной лексике. Репродукции картин как иллюстрации к эпизодам фольклорного произведения.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Произведения для чтения: малые жанры фольклора, русская народная сказка «Иван-царевич и серый волк», былина об Илье Муромце </w:t>
      </w:r>
      <w:bookmarkStart w:id="7" w:name="2d4a2950-b4e9-4f16-a8a6-487d5016001d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7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 xml:space="preserve">Творчество А. С. Пушкина. 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А. С. Пушкин – великий русский поэт. Лирические произведения А. С. Пушкина: средства художественной выразительности (сравнение, эпитет); рифма, ритм. Литературные сказки А. С. Пушкина в стихах («Сказка о царе Салтане, о сыне его славном и могучем богатыре князе Гвидоне Салтановиче и о прекрасной царевне Лебеди» </w:t>
      </w:r>
      <w:bookmarkStart w:id="8" w:name="80f00626-952e-41bd-9beb-6d0f5fe1ba6b"/>
      <w:r w:rsidRPr="00F210F5">
        <w:rPr>
          <w:rFonts w:ascii="Times New Roman" w:hAnsi="Times New Roman"/>
          <w:color w:val="000000"/>
          <w:sz w:val="28"/>
          <w:lang w:val="ru-RU"/>
        </w:rPr>
        <w:t>и другие по выбору)</w:t>
      </w:r>
      <w:bookmarkEnd w:id="8"/>
      <w:r w:rsidRPr="00F210F5">
        <w:rPr>
          <w:rFonts w:ascii="Times New Roman" w:hAnsi="Times New Roman"/>
          <w:color w:val="000000"/>
          <w:sz w:val="28"/>
          <w:lang w:val="ru-RU"/>
        </w:rPr>
        <w:t xml:space="preserve">. Нравственный смысл произведения, структура сказочного текста, особенности сюжета, приём повтора как основа изменения сюжета. Связь пушкинских сказок с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фольклорными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>. Положительные и отрицательные герои, волшебные помощники, язык авторской сказки. И. Я. Билибин – иллюстратор сказок А. С. Пушкина.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А.С. Пушкин «Сказка о царе Салтане, о сыне его славном и могучем богатыре князе Гвидоне Салтановиче и о прекрасной царевне Лебеди», «В тот год осенняя погода…», «Опрятней модного паркета…» </w:t>
      </w:r>
      <w:bookmarkStart w:id="9" w:name="db43cb12-75a1-43f5-b252-1995adfd2fff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9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Творчество И. А. Крылова.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Басня – произведение-поучение, которое помогает увидеть свои и чужие недостатки. Иносказание в баснях И. А. Крылов – великий русский баснописец. Басни И. А. Крылова </w:t>
      </w:r>
      <w:bookmarkStart w:id="10" w:name="99ba0051-1be8-4e8f-b0dd-a10143c31c81"/>
      <w:r w:rsidRPr="00F210F5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0"/>
      <w:r w:rsidRPr="00F210F5">
        <w:rPr>
          <w:rFonts w:ascii="Times New Roman" w:hAnsi="Times New Roman"/>
          <w:color w:val="000000"/>
          <w:sz w:val="28"/>
          <w:lang w:val="ru-RU"/>
        </w:rPr>
        <w:t xml:space="preserve">: назначение, темы и герои, особенности языка. Явная и скрытая мораль басен. Использование крылатых выражений в речи. 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И.А. Крылов «Ворона и Лисица», «Лисица и виноград», «Мартышка и очки» </w:t>
      </w:r>
      <w:bookmarkStart w:id="11" w:name="738a01c7-d12e-4abb-aa19-15d8e09af024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1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Картины природы в произведениях поэтов и писателей Х</w:t>
      </w:r>
      <w:proofErr w:type="gramStart"/>
      <w:r>
        <w:rPr>
          <w:rFonts w:ascii="Times New Roman" w:hAnsi="Times New Roman"/>
          <w:i/>
          <w:color w:val="000000"/>
          <w:sz w:val="28"/>
        </w:rPr>
        <w:t>I</w:t>
      </w:r>
      <w:proofErr w:type="gramEnd"/>
      <w:r w:rsidRPr="00F210F5">
        <w:rPr>
          <w:rFonts w:ascii="Times New Roman" w:hAnsi="Times New Roman"/>
          <w:i/>
          <w:color w:val="000000"/>
          <w:sz w:val="28"/>
          <w:lang w:val="ru-RU"/>
        </w:rPr>
        <w:t>Х–ХХ веков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. Лирические произведения как способ передачи чувств людей, автора. Картины природы в произведениях поэтов и писателей </w:t>
      </w:r>
      <w:bookmarkStart w:id="12" w:name="a8556af8-9a03-49c3-b8c8-d0217dccd1c5"/>
      <w:r w:rsidRPr="00F210F5">
        <w:rPr>
          <w:rFonts w:ascii="Times New Roman" w:hAnsi="Times New Roman"/>
          <w:color w:val="000000"/>
          <w:sz w:val="28"/>
          <w:lang w:val="ru-RU"/>
        </w:rPr>
        <w:t>(не менее пяти авторов по выбору)</w:t>
      </w:r>
      <w:bookmarkEnd w:id="12"/>
      <w:r w:rsidRPr="00F210F5">
        <w:rPr>
          <w:rFonts w:ascii="Times New Roman" w:hAnsi="Times New Roman"/>
          <w:color w:val="000000"/>
          <w:sz w:val="28"/>
          <w:lang w:val="ru-RU"/>
        </w:rPr>
        <w:t xml:space="preserve">: Ф. И. Тютчева, А. А. Фета, А. Н. Майкова, Н. А. Некрасова, А. А. Блока, И. А. Бунина, </w:t>
      </w:r>
      <w:bookmarkStart w:id="13" w:name="236d15e5-7adb-4fc2-919e-678797fd1898"/>
      <w:r w:rsidRPr="00F210F5">
        <w:rPr>
          <w:rFonts w:ascii="Times New Roman" w:hAnsi="Times New Roman"/>
          <w:color w:val="000000"/>
          <w:sz w:val="28"/>
          <w:lang w:val="ru-RU"/>
        </w:rPr>
        <w:t>С. А. Есенина, А. П. Чехова, К. Г. Паустовского и др.</w:t>
      </w:r>
      <w:bookmarkEnd w:id="13"/>
      <w:r w:rsidRPr="00F21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B3BAF">
        <w:rPr>
          <w:rFonts w:ascii="Times New Roman" w:hAnsi="Times New Roman"/>
          <w:color w:val="000000"/>
          <w:sz w:val="28"/>
          <w:lang w:val="ru-RU"/>
        </w:rPr>
        <w:t xml:space="preserve">Чувства, вызываемые лирическими произведениями. 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Средства выразительности в произведениях лирики: эпитеты, синонимы, антонимы, сравнения. Звукопись, её выразительное значение Олицетворение как одно из средств выразительности лирического произведения. Живописные полотна как иллюстрация к лирическому произведению: пейзаж.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Сравнение средств создания пейзажа в тексте-описании (эпитеты, сравнения, олицетворения), в изобразительном искусстве (цвет, композиция), в произведениях музыкального искусства (тон, темп, мелодия).</w:t>
      </w:r>
      <w:proofErr w:type="gramEnd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Ф.И. Тютчев «Есть в осени первоначальной…», А.А. Фет «Кот поёт, глаза прищуря», «Мама!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Глянь-ка </w:t>
      </w: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 окошка…», А.Н. Майков «Осень», С.А. Есенин «Берёза», Н.А. Некрасов «Железная дорога» (отрывок), А.А. Блок «Ворона», И.А. Бунин «Первый снег» </w:t>
      </w:r>
      <w:bookmarkStart w:id="14" w:name="b39133dd-5b08-4549-a5bd-8bf368254092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4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Творчество Л. Н. Толстого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. Жанровое многообразие произведений Л. Н. Толстого: сказки, рассказы, басни, быль </w:t>
      </w:r>
      <w:bookmarkStart w:id="15" w:name="1a0e8552-8319-44da-b4b7-9c067d7af546"/>
      <w:r w:rsidRPr="00F210F5">
        <w:rPr>
          <w:rFonts w:ascii="Times New Roman" w:hAnsi="Times New Roman"/>
          <w:color w:val="000000"/>
          <w:sz w:val="28"/>
          <w:lang w:val="ru-RU"/>
        </w:rPr>
        <w:t>(не менее трёх произведений)</w:t>
      </w:r>
      <w:bookmarkEnd w:id="15"/>
      <w:r w:rsidRPr="00F210F5">
        <w:rPr>
          <w:rFonts w:ascii="Times New Roman" w:hAnsi="Times New Roman"/>
          <w:color w:val="000000"/>
          <w:sz w:val="28"/>
          <w:lang w:val="ru-RU"/>
        </w:rPr>
        <w:t>. Рассказ как повествование: связь содержания с реальным событием. Структурные части произведения (композиция): начало, завязка действия, кульминация, развязка. Эпизод как часть рассказа. Различные виды планов. Сюжет рассказа: основные события, главные герои, действующие лица, различение рассказчика и автора произведения. Художественные особенности текста-описания, текста-рассуждения.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Л.Н. Толстой «Лебеди», «Зайцы», «Прыжок», «Акула» </w:t>
      </w:r>
      <w:bookmarkStart w:id="16" w:name="7bc5c68d-92f5-41d5-9535-d638ea476e3f"/>
      <w:r w:rsidRPr="00F210F5">
        <w:rPr>
          <w:rFonts w:ascii="Times New Roman" w:hAnsi="Times New Roman"/>
          <w:color w:val="000000"/>
          <w:sz w:val="28"/>
          <w:lang w:val="ru-RU"/>
        </w:rPr>
        <w:t>и другие</w:t>
      </w:r>
      <w:bookmarkEnd w:id="16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Литературная сказка.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Литературная сказка русских писателей </w:t>
      </w:r>
      <w:bookmarkStart w:id="17" w:name="14358877-86a6-40e2-9fb5-58334b8a6e9a"/>
      <w:r w:rsidRPr="00F210F5">
        <w:rPr>
          <w:rFonts w:ascii="Times New Roman" w:hAnsi="Times New Roman"/>
          <w:color w:val="000000"/>
          <w:sz w:val="28"/>
          <w:lang w:val="ru-RU"/>
        </w:rPr>
        <w:t>(не менее двух)</w:t>
      </w:r>
      <w:bookmarkEnd w:id="17"/>
      <w:r w:rsidRPr="00F210F5">
        <w:rPr>
          <w:rFonts w:ascii="Times New Roman" w:hAnsi="Times New Roman"/>
          <w:color w:val="000000"/>
          <w:sz w:val="28"/>
          <w:lang w:val="ru-RU"/>
        </w:rPr>
        <w:t xml:space="preserve">. Круг чтения: произведения В. М. Гаршина, М. Горького, И. С. Соколова-Микитова </w:t>
      </w:r>
      <w:bookmarkStart w:id="18" w:name="c6bf05b5-49bd-40a2-90b7-cfd41b2279a7"/>
      <w:r w:rsidRPr="00F210F5">
        <w:rPr>
          <w:rFonts w:ascii="Times New Roman" w:hAnsi="Times New Roman"/>
          <w:color w:val="000000"/>
          <w:sz w:val="28"/>
          <w:lang w:val="ru-RU"/>
        </w:rPr>
        <w:t>и др.</w:t>
      </w:r>
      <w:bookmarkEnd w:id="18"/>
      <w:r w:rsidRPr="00F210F5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6B3BAF">
        <w:rPr>
          <w:rFonts w:ascii="Times New Roman" w:hAnsi="Times New Roman"/>
          <w:color w:val="000000"/>
          <w:sz w:val="28"/>
          <w:lang w:val="ru-RU"/>
        </w:rPr>
        <w:t xml:space="preserve">Особенности авторских сказок (сюжет, язык, герои). </w:t>
      </w:r>
      <w:r w:rsidRPr="00F210F5">
        <w:rPr>
          <w:rFonts w:ascii="Times New Roman" w:hAnsi="Times New Roman"/>
          <w:color w:val="000000"/>
          <w:sz w:val="28"/>
          <w:lang w:val="ru-RU"/>
        </w:rPr>
        <w:t>Составление аннотации.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В.М. Гаршин «Лягушка-путешественница», И.С. Соколов-Микитов «Листопадничек», М. Горький «Случай с Евсейкой» </w:t>
      </w:r>
      <w:bookmarkStart w:id="19" w:name="ea02cf5f-d5e4-4b30-812a-1b46ec679534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19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Произведения о взаимоотношениях человека и животных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. Человек и его отношения с животными: верность, преданность, забота и любовь. Круг чтения: произведения Д. Н.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Мамина-Сибиряка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, К. Г. Паустовского, М. М. Пришвина, Б. С. Житкова.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Особенности рассказа: тема, герои, реальность событий, композиция, объекты описания (портрет героя, описание интерьера).</w:t>
      </w:r>
      <w:proofErr w:type="gramEnd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Б.С. Житков «Про обезьянку», К.Г. Паустовский «Барсучий нос», «Кот-ворюга», Д.Н.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Мамин-Сибиряк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«Приёмыш» </w:t>
      </w:r>
      <w:bookmarkStart w:id="20" w:name="68f21dae-0b2e-4871-b761-be4991ec4878"/>
      <w:r w:rsidRPr="00F210F5">
        <w:rPr>
          <w:rFonts w:ascii="Times New Roman" w:hAnsi="Times New Roman"/>
          <w:color w:val="000000"/>
          <w:sz w:val="28"/>
          <w:lang w:val="ru-RU"/>
        </w:rPr>
        <w:t>и другое (по выбору)</w:t>
      </w:r>
      <w:bookmarkEnd w:id="20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Произведения о детях</w:t>
      </w:r>
      <w:r w:rsidRPr="00F210F5">
        <w:rPr>
          <w:rFonts w:ascii="Times New Roman" w:hAnsi="Times New Roman"/>
          <w:color w:val="000000"/>
          <w:sz w:val="28"/>
          <w:lang w:val="ru-RU"/>
        </w:rPr>
        <w:t>. Дети – герои произведений: раскрытие тем «Разные детские судьбы», «Дети на войне». Отличие автора от героя и рассказчика. Герой художественного произведения: время и место проживания, особенности внешнего вида и характера. Историческая обстановка как фон создания произведения: судьбы крестьянских детей, дети на войне (</w:t>
      </w:r>
      <w:bookmarkStart w:id="21" w:name="7684134c-2d89-4058-b80b-6ad24d340e2c"/>
      <w:r w:rsidRPr="00F210F5">
        <w:rPr>
          <w:rFonts w:ascii="Times New Roman" w:hAnsi="Times New Roman"/>
          <w:color w:val="000000"/>
          <w:sz w:val="28"/>
          <w:lang w:val="ru-RU"/>
        </w:rPr>
        <w:t>произведения по выбору двух-трёх авторов</w:t>
      </w:r>
      <w:bookmarkEnd w:id="21"/>
      <w:r w:rsidRPr="00F210F5">
        <w:rPr>
          <w:rFonts w:ascii="Times New Roman" w:hAnsi="Times New Roman"/>
          <w:color w:val="000000"/>
          <w:sz w:val="28"/>
          <w:lang w:val="ru-RU"/>
        </w:rPr>
        <w:t>). Основные события сюжета, отношение к ним героев произведения. Оценка нравственных качеств, проявляющихся в военное время.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Л. Пантелеев «На ялике», А. Гайдар «Тимур и его команда» (отрывки), Л. Кассиль </w:t>
      </w:r>
      <w:bookmarkStart w:id="22" w:name="e453ae69-7b50-49e1-850e-5455f39cac3b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2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lastRenderedPageBreak/>
        <w:t>Юмористические произведения.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Комичность как основа сюжета. Герой юмористического произведения. Средства выразительности текста юмористического содержания: преувеличение. Авторы юмористических рассказов </w:t>
      </w:r>
      <w:bookmarkStart w:id="23" w:name="db307144-10c3-47e0-8f79-b83f6461fd22"/>
      <w:r w:rsidRPr="00F210F5">
        <w:rPr>
          <w:rFonts w:ascii="Times New Roman" w:hAnsi="Times New Roman"/>
          <w:color w:val="000000"/>
          <w:sz w:val="28"/>
          <w:lang w:val="ru-RU"/>
        </w:rPr>
        <w:t>(не менее двух произведений)</w:t>
      </w:r>
      <w:bookmarkEnd w:id="23"/>
      <w:r w:rsidRPr="00F210F5">
        <w:rPr>
          <w:rFonts w:ascii="Times New Roman" w:hAnsi="Times New Roman"/>
          <w:color w:val="000000"/>
          <w:sz w:val="28"/>
          <w:lang w:val="ru-RU"/>
        </w:rPr>
        <w:t xml:space="preserve">: Н. Н. Носов, В.Ю. Драгунский, </w:t>
      </w:r>
      <w:bookmarkStart w:id="24" w:name="cb0fcba1-b7c3-44d2-9bb6-c0a6c9168eca"/>
      <w:r w:rsidRPr="00F210F5">
        <w:rPr>
          <w:rFonts w:ascii="Times New Roman" w:hAnsi="Times New Roman"/>
          <w:color w:val="000000"/>
          <w:sz w:val="28"/>
          <w:lang w:val="ru-RU"/>
        </w:rPr>
        <w:t>М. М. Зощенко и др.</w:t>
      </w:r>
      <w:bookmarkEnd w:id="24"/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В.Ю. Драгунский «Денискины рассказы» (1-2 произведения), Н.Н. Носов «Весёлая семейка» (1-2 рассказа из цикла) </w:t>
      </w:r>
      <w:bookmarkStart w:id="25" w:name="bfd2c4b6-8e45-47df-8299-90bb4d27aacd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5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Зарубежная литература.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Круг чтения </w:t>
      </w:r>
      <w:bookmarkStart w:id="26" w:name="3e21f5c4-1001-4583-8489-5f0ba36061b9"/>
      <w:r w:rsidRPr="00F210F5">
        <w:rPr>
          <w:rFonts w:ascii="Times New Roman" w:hAnsi="Times New Roman"/>
          <w:color w:val="000000"/>
          <w:sz w:val="28"/>
          <w:lang w:val="ru-RU"/>
        </w:rPr>
        <w:t>(произведения двух-трёх авторов по выбору):</w:t>
      </w:r>
      <w:bookmarkEnd w:id="26"/>
      <w:r w:rsidRPr="00F210F5">
        <w:rPr>
          <w:rFonts w:ascii="Times New Roman" w:hAnsi="Times New Roman"/>
          <w:color w:val="000000"/>
          <w:sz w:val="28"/>
          <w:lang w:val="ru-RU"/>
        </w:rPr>
        <w:t xml:space="preserve"> литературные сказки Ш. Перро, Х.-К. Андерсена, </w:t>
      </w:r>
      <w:bookmarkStart w:id="27" w:name="f6f542f3-f6cf-4368-a418-eb5d19aa0b2b"/>
      <w:r w:rsidRPr="00F210F5">
        <w:rPr>
          <w:rFonts w:ascii="Times New Roman" w:hAnsi="Times New Roman"/>
          <w:color w:val="000000"/>
          <w:sz w:val="28"/>
          <w:lang w:val="ru-RU"/>
        </w:rPr>
        <w:t>Р. Киплинга.</w:t>
      </w:r>
      <w:bookmarkEnd w:id="27"/>
      <w:r w:rsidRPr="00F210F5">
        <w:rPr>
          <w:rFonts w:ascii="Times New Roman" w:hAnsi="Times New Roman"/>
          <w:color w:val="000000"/>
          <w:sz w:val="28"/>
          <w:lang w:val="ru-RU"/>
        </w:rPr>
        <w:t xml:space="preserve"> Особенности авторских сказок (сюжет, язык, герои). Рассказы о животных зарубежных писателей. Известные переводчики зарубежной литературы: С. Я. Маршак, К. И. Чуковский, Б. В. Заходер. 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Произведения для чтения: Х.-К. Андерсен «Гадкий утёнок», Ш. Перро «Подарок феи» </w:t>
      </w:r>
      <w:bookmarkStart w:id="28" w:name="0e6b1fdc-e350-43b1-a03c-45387667d39d"/>
      <w:r w:rsidRPr="00F210F5">
        <w:rPr>
          <w:rFonts w:ascii="Times New Roman" w:hAnsi="Times New Roman"/>
          <w:color w:val="000000"/>
          <w:sz w:val="28"/>
          <w:lang w:val="ru-RU"/>
        </w:rPr>
        <w:t>и другие (по выбору)</w:t>
      </w:r>
      <w:bookmarkEnd w:id="28"/>
      <w:r w:rsidRPr="00F210F5">
        <w:rPr>
          <w:rFonts w:ascii="Times New Roman" w:hAnsi="Times New Roman"/>
          <w:color w:val="000000"/>
          <w:sz w:val="28"/>
          <w:lang w:val="ru-RU"/>
        </w:rPr>
        <w:t>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Библиографическая культура (работа с детской книгой и справочной литературой).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Ценность чтения художественной литературы и фольклора, осознание важности читательской деятельности. Использование с учётом учебных задач аппарата издания (обложка, оглавление, аннотация, предисловие, иллюстрации). Правила юного читателя. Книга как особый вид искусства. Общее представление о первых книгах на Руси, знакомство с рукописными книгами.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Базовые логические и исследовательские действия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как часть познавательных универсальных учебных действий способствуют формированию умений:</w:t>
      </w:r>
    </w:p>
    <w:p w:rsidR="00310073" w:rsidRPr="00F210F5" w:rsidRDefault="00F210F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читать доступные по восприятию и небольшие по объёму прозаические и стихотворные произведения (без отметочного оценивания);</w:t>
      </w:r>
    </w:p>
    <w:p w:rsidR="00310073" w:rsidRPr="00F210F5" w:rsidRDefault="00F210F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различать сказочные и реалистические, лирические и эпические, народные и авторские произведения;</w:t>
      </w:r>
    </w:p>
    <w:p w:rsidR="00310073" w:rsidRPr="00F210F5" w:rsidRDefault="00F210F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анализировать текст: обосновывать принадлежность к жанру, определять тему и главную мысль, делить текст на части, озаглавливать их, находить в тексте заданный эпизод, определять композицию произведения, характеризовать героя;</w:t>
      </w:r>
    </w:p>
    <w:p w:rsidR="00310073" w:rsidRPr="00F210F5" w:rsidRDefault="00F210F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конструировать план текста, дополнять и восстанавливать нарушенную последовательность;</w:t>
      </w:r>
    </w:p>
    <w:p w:rsidR="00310073" w:rsidRPr="00F210F5" w:rsidRDefault="00F210F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сравнивать произведения, относящиеся к одной теме, но разным жанрам; произведения одного жанра, но разной тематики;</w:t>
      </w:r>
    </w:p>
    <w:p w:rsidR="00310073" w:rsidRPr="00F210F5" w:rsidRDefault="00F210F5">
      <w:pPr>
        <w:numPr>
          <w:ilvl w:val="0"/>
          <w:numId w:val="1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исследовать текст: находить описания в произведениях разных жанров (портрет, пейзаж, интерьер).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 xml:space="preserve">Работа с информацией </w:t>
      </w:r>
      <w:r w:rsidRPr="00F210F5">
        <w:rPr>
          <w:rFonts w:ascii="Times New Roman" w:hAnsi="Times New Roman"/>
          <w:color w:val="000000"/>
          <w:sz w:val="28"/>
          <w:lang w:val="ru-RU"/>
        </w:rPr>
        <w:t>как часть познавательных универсальных учебных действий способствуют формированию умений:</w:t>
      </w:r>
    </w:p>
    <w:p w:rsidR="00310073" w:rsidRDefault="00F210F5">
      <w:pPr>
        <w:numPr>
          <w:ilvl w:val="0"/>
          <w:numId w:val="13"/>
        </w:numPr>
        <w:spacing w:after="0" w:line="264" w:lineRule="auto"/>
        <w:jc w:val="both"/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сравнивать информацию словесную (текст), графическую или изобразительную </w:t>
      </w:r>
      <w:r>
        <w:rPr>
          <w:rFonts w:ascii="Times New Roman" w:hAnsi="Times New Roman"/>
          <w:color w:val="000000"/>
          <w:sz w:val="28"/>
        </w:rPr>
        <w:t>(иллюстрация), звуковую (музыкальное произведение);</w:t>
      </w:r>
    </w:p>
    <w:p w:rsidR="00310073" w:rsidRPr="00F210F5" w:rsidRDefault="00F210F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подбирать иллюстрации к тексту, соотносить произведения литературы и изобразительного искусства по тематике, настроению, средствам выразительности;</w:t>
      </w:r>
    </w:p>
    <w:p w:rsidR="00310073" w:rsidRPr="00F210F5" w:rsidRDefault="00F210F5">
      <w:pPr>
        <w:numPr>
          <w:ilvl w:val="0"/>
          <w:numId w:val="13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выбирать книгу в библиотеке в соответствии с учебной задачей; составлять аннотацию.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Коммуникативные универсальные учебные действия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310073" w:rsidRPr="00F210F5" w:rsidRDefault="00F210F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читать текст с разными интонациями, передавая своё отношение к событиям, героям произведения;</w:t>
      </w:r>
    </w:p>
    <w:p w:rsidR="00310073" w:rsidRPr="00F210F5" w:rsidRDefault="00F210F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формулировать вопросы по основным событиям текста;</w:t>
      </w:r>
    </w:p>
    <w:p w:rsidR="00310073" w:rsidRPr="00F210F5" w:rsidRDefault="00F210F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пересказывать текст (подробно, выборочно, с изменением лица);</w:t>
      </w:r>
    </w:p>
    <w:p w:rsidR="00310073" w:rsidRPr="00F210F5" w:rsidRDefault="00F210F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выразительно исполнять стихотворное произведение, создавая соответствующее настроение;</w:t>
      </w:r>
    </w:p>
    <w:p w:rsidR="00310073" w:rsidRPr="00F210F5" w:rsidRDefault="00F210F5">
      <w:pPr>
        <w:numPr>
          <w:ilvl w:val="0"/>
          <w:numId w:val="14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сочинять простые истории (сказки, рассказы) по аналогии.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i/>
          <w:color w:val="000000"/>
          <w:sz w:val="28"/>
          <w:lang w:val="ru-RU"/>
        </w:rPr>
        <w:t>Регулятивные</w:t>
      </w:r>
      <w:proofErr w:type="gramEnd"/>
      <w:r w:rsidRPr="00F210F5">
        <w:rPr>
          <w:rFonts w:ascii="Times New Roman" w:hAnsi="Times New Roman"/>
          <w:i/>
          <w:color w:val="000000"/>
          <w:sz w:val="28"/>
          <w:lang w:val="ru-RU"/>
        </w:rPr>
        <w:t xml:space="preserve"> универсальные учебные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способствуют формированию умений:</w:t>
      </w:r>
    </w:p>
    <w:p w:rsidR="00310073" w:rsidRPr="00F210F5" w:rsidRDefault="00F210F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принимать цель чтения, удерживать её в памяти, использовать в зависимости от учебной задачи вид чтения, контролировать реализацию поставленной задачи чтения;</w:t>
      </w:r>
    </w:p>
    <w:p w:rsidR="00310073" w:rsidRPr="00F210F5" w:rsidRDefault="00F210F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оценивать качество своего восприятия текста на слух;</w:t>
      </w:r>
    </w:p>
    <w:p w:rsidR="00310073" w:rsidRPr="00F210F5" w:rsidRDefault="00F210F5">
      <w:pPr>
        <w:numPr>
          <w:ilvl w:val="0"/>
          <w:numId w:val="1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выполнять действия контроля (самоконтроля) и оценки процесса и результата деятельности, при необходимости вносить коррективы в выполняемые действия.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i/>
          <w:color w:val="000000"/>
          <w:sz w:val="28"/>
          <w:lang w:val="ru-RU"/>
        </w:rPr>
        <w:t>Совместная деятельность</w:t>
      </w:r>
      <w:r w:rsidRPr="00F210F5">
        <w:rPr>
          <w:rFonts w:ascii="Times New Roman" w:hAnsi="Times New Roman"/>
          <w:color w:val="000000"/>
          <w:sz w:val="28"/>
          <w:lang w:val="ru-RU"/>
        </w:rPr>
        <w:t xml:space="preserve"> способствует формированию умений:</w:t>
      </w:r>
    </w:p>
    <w:p w:rsidR="00310073" w:rsidRPr="00F210F5" w:rsidRDefault="00F210F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участвовать в совместной деятельности: выполнять роли лидера, подчинённого, соблюдать равноправие и дружелюбие;</w:t>
      </w:r>
    </w:p>
    <w:p w:rsidR="00310073" w:rsidRPr="00F210F5" w:rsidRDefault="00F210F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в коллективной театрализованной деятельности читать по ролям, инсценировать (драматизировать) несложные произведения </w:t>
      </w: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фольклора и художественной литературы; выбирать роль, договариваться о манере её исполнения в соответствии с общим замыслом;</w:t>
      </w:r>
    </w:p>
    <w:p w:rsidR="00310073" w:rsidRPr="00F210F5" w:rsidRDefault="00F210F5">
      <w:pPr>
        <w:numPr>
          <w:ilvl w:val="0"/>
          <w:numId w:val="1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осуществлять взаимопомощь, проявлять ответственность при выполнении своей части работы, оценивать свой вклад в общее дело.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310073">
      <w:pPr>
        <w:rPr>
          <w:lang w:val="ru-RU"/>
        </w:rPr>
        <w:sectPr w:rsidR="00310073" w:rsidRPr="00F210F5">
          <w:pgSz w:w="11906" w:h="16383"/>
          <w:pgMar w:top="1134" w:right="850" w:bottom="1134" w:left="1701" w:header="720" w:footer="720" w:gutter="0"/>
          <w:cols w:space="720"/>
        </w:sectPr>
      </w:pPr>
    </w:p>
    <w:p w:rsidR="00310073" w:rsidRPr="00F210F5" w:rsidRDefault="00F210F5">
      <w:pPr>
        <w:spacing w:after="0" w:line="264" w:lineRule="auto"/>
        <w:ind w:left="120"/>
        <w:jc w:val="both"/>
        <w:rPr>
          <w:lang w:val="ru-RU"/>
        </w:rPr>
      </w:pPr>
      <w:bookmarkStart w:id="29" w:name="block-53060585"/>
      <w:bookmarkEnd w:id="4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III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Pr="00F210F5">
        <w:rPr>
          <w:rFonts w:ascii="Times New Roman" w:hAnsi="Times New Roman"/>
          <w:b/>
          <w:color w:val="333333"/>
          <w:sz w:val="28"/>
          <w:lang w:val="ru-RU"/>
        </w:rPr>
        <w:t xml:space="preserve">ПЛАНИРУЕМЫЕ </w:t>
      </w:r>
      <w:r w:rsidRPr="00F210F5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ОБРАЗОВАТЕЛЬНЫЕ </w:t>
      </w:r>
      <w:r w:rsidRPr="00F210F5">
        <w:rPr>
          <w:rFonts w:ascii="Times New Roman" w:hAnsi="Times New Roman"/>
          <w:b/>
          <w:color w:val="333333"/>
          <w:sz w:val="28"/>
          <w:lang w:val="ru-RU"/>
        </w:rPr>
        <w:t>РЕЗУЛЬТАТЫ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Изучение литературного чтения в 1-4 классах направлено на достижение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обучающимися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личностных, метапредметных и предметных результатов освоения учебного предмета.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F210F5" w:rsidP="00F210F5">
      <w:pPr>
        <w:spacing w:after="0" w:line="264" w:lineRule="auto"/>
        <w:ind w:left="120"/>
        <w:jc w:val="both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предмета «Литературное чтение» достигаются в процессе единства учебной и воспитательной деятельности, обеспечивающей позитивную динамику развития личности младшего школьника, ориентированную на процессы самопознания, саморазвития и самовоспитания. Личностные результаты освоения программы предмета «Литературное чтение» отражают освоение младшими школьниками социально значимых норм и отношений, развитие позитивного отношения обучающихся к общественным, традиционным, социокультурным и духовно-нравственным ценностям, приобретение опыта применения сформированных представлений и отношений на практике.</w:t>
      </w:r>
    </w:p>
    <w:p w:rsidR="00310073" w:rsidRDefault="00F210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Гражданско-патриотическое воспитание:</w:t>
      </w:r>
    </w:p>
    <w:p w:rsidR="00310073" w:rsidRPr="00F210F5" w:rsidRDefault="00F210F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России, малой родине, проявление интереса к изучению родного языка, истории и культуре Российской Федерации, понимание естественной связи прошлого и настоящего в культуре общества;</w:t>
      </w:r>
    </w:p>
    <w:p w:rsidR="00310073" w:rsidRPr="00F210F5" w:rsidRDefault="00F210F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сопричастности к прошлому, настоящему и будущему своей страны и родного края,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России;</w:t>
      </w:r>
    </w:p>
    <w:p w:rsidR="00310073" w:rsidRPr="00F210F5" w:rsidRDefault="00F210F5">
      <w:pPr>
        <w:numPr>
          <w:ilvl w:val="0"/>
          <w:numId w:val="21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отношений.</w:t>
      </w:r>
    </w:p>
    <w:p w:rsidR="00310073" w:rsidRDefault="00F210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Духовно-нравственное воспитание:</w:t>
      </w:r>
    </w:p>
    <w:p w:rsidR="00310073" w:rsidRPr="00F210F5" w:rsidRDefault="00F210F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освоение опыта человеческих взаимоотношений, признаки индивидуальности каждого человека, проявление сопереживания, уважения, любви, доброжелательности и других моральных качеств к родным, близким и чужим людям, независимо от их национальности, социального статуса, вероисповедания;</w:t>
      </w:r>
    </w:p>
    <w:p w:rsidR="00310073" w:rsidRPr="00F210F5" w:rsidRDefault="00F210F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осознание этических понятий, оценка поведения и поступков персонажей художественных произведений в ситуации нравственного выбора;</w:t>
      </w:r>
    </w:p>
    <w:p w:rsidR="00310073" w:rsidRPr="00F210F5" w:rsidRDefault="00F210F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выражение своего видения мира, индивидуальной позиции посредством накопления и систематизации литературных впечатлений, разнообразных по эмоциональной окраске;</w:t>
      </w:r>
    </w:p>
    <w:p w:rsidR="00310073" w:rsidRPr="00F210F5" w:rsidRDefault="00F210F5">
      <w:pPr>
        <w:numPr>
          <w:ilvl w:val="0"/>
          <w:numId w:val="22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неприятие любых форм поведения, направленных на причинение физического и морального вреда другим людям </w:t>
      </w:r>
    </w:p>
    <w:p w:rsidR="00310073" w:rsidRDefault="00F210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Эстетическое воспитание:</w:t>
      </w:r>
    </w:p>
    <w:p w:rsidR="00310073" w:rsidRPr="00F210F5" w:rsidRDefault="00F210F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проявление уважительного отношения и интереса к художественной культуре, к различным видам искусства, восприимчивость к разным видам искусства, традициям и творчеству своего и других народов, готовность выражать своё отношение в разных видах художественной деятельности;</w:t>
      </w:r>
    </w:p>
    <w:p w:rsidR="00310073" w:rsidRPr="00F210F5" w:rsidRDefault="00F210F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приобретение эстетического опыта слушания, чтения и эмоционально-эстетической оценки произведений фольклора и художественной литературы;</w:t>
      </w:r>
    </w:p>
    <w:p w:rsidR="00310073" w:rsidRPr="00F210F5" w:rsidRDefault="00F210F5">
      <w:pPr>
        <w:numPr>
          <w:ilvl w:val="0"/>
          <w:numId w:val="23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понимание образного языка художественных произведений, выразительных средств, создающих художественный образ.</w:t>
      </w:r>
    </w:p>
    <w:p w:rsidR="00310073" w:rsidRDefault="00F210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Трудовое воспитание:</w:t>
      </w:r>
    </w:p>
    <w:p w:rsidR="00310073" w:rsidRPr="00F210F5" w:rsidRDefault="00F210F5">
      <w:pPr>
        <w:numPr>
          <w:ilvl w:val="0"/>
          <w:numId w:val="24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осознание ценности труда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профессиям.</w:t>
      </w:r>
    </w:p>
    <w:p w:rsidR="00310073" w:rsidRDefault="00F210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Экологическое воспитание:</w:t>
      </w:r>
    </w:p>
    <w:p w:rsidR="00310073" w:rsidRPr="00F210F5" w:rsidRDefault="00F210F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бережное отношение к природе, осознание проблем взаимоотношений человека и животных, отражённых в литературных произведениях;</w:t>
      </w:r>
    </w:p>
    <w:p w:rsidR="00310073" w:rsidRPr="00F210F5" w:rsidRDefault="00F210F5">
      <w:pPr>
        <w:numPr>
          <w:ilvl w:val="0"/>
          <w:numId w:val="25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неприятие действий, приносящих ей вред.</w:t>
      </w:r>
    </w:p>
    <w:p w:rsidR="00310073" w:rsidRDefault="00F210F5">
      <w:pPr>
        <w:spacing w:after="0" w:line="264" w:lineRule="auto"/>
        <w:ind w:firstLine="600"/>
        <w:jc w:val="both"/>
      </w:pPr>
      <w:r>
        <w:rPr>
          <w:rFonts w:ascii="Times New Roman" w:hAnsi="Times New Roman"/>
          <w:b/>
          <w:color w:val="000000"/>
          <w:sz w:val="28"/>
        </w:rPr>
        <w:t>Ценности научного познания:</w:t>
      </w:r>
    </w:p>
    <w:p w:rsidR="00310073" w:rsidRPr="00F210F5" w:rsidRDefault="00F210F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ориентация в деятельности на первоначальные представления о научной картине мира, понимание важности слова как средства создания словесно-художественного образа, способа выражения мыслей, чувств, идей автора;</w:t>
      </w:r>
    </w:p>
    <w:p w:rsidR="00310073" w:rsidRPr="00F210F5" w:rsidRDefault="00F210F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овладение смысловым чтением для решения различного уровня учебных и жизненных задач;</w:t>
      </w:r>
    </w:p>
    <w:p w:rsidR="00310073" w:rsidRPr="00F210F5" w:rsidRDefault="00F210F5">
      <w:pPr>
        <w:numPr>
          <w:ilvl w:val="0"/>
          <w:numId w:val="2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потребность в самостоятельной читательской деятельности, саморазвитии средствами литературы, развитие познавательного интереса, активности, инициативности, любознательности и </w:t>
      </w: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самостоятельности в познании произведений фольклора и художественной литературы, творчества писателей.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F210F5">
      <w:pPr>
        <w:spacing w:after="0" w:line="264" w:lineRule="auto"/>
        <w:ind w:left="120"/>
        <w:jc w:val="both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предмета «Литературное чтение» в начальной школе у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обучающихся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будут сформированы познавательные универсальные учебные действия:</w:t>
      </w:r>
    </w:p>
    <w:p w:rsidR="00310073" w:rsidRDefault="00F210F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gramEnd"/>
      <w:r>
        <w:rPr>
          <w:rFonts w:ascii="Times New Roman" w:hAnsi="Times New Roman"/>
          <w:i/>
          <w:color w:val="000000"/>
          <w:sz w:val="28"/>
        </w:rPr>
        <w:t xml:space="preserve"> логические действия: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сравнивать произведения по теме, главной мысли (морали), жанру, соотносить произведение и его автора, устанавливать основания для сравнения произведений, устанавливать аналогии;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объединять произведения по жанру, авторской принадлежности;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произведения по темам, жанрам и видам;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при анализе сюжета (композиции), восстанавливать нарушенную последовательность событий (сюжета), составлять аннотацию, отзыв по предложенному алгоритму;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выявлять недостаток информации для решения учебной (практической) задачи на основе предложенного алгоритма;</w:t>
      </w:r>
    </w:p>
    <w:p w:rsidR="00310073" w:rsidRPr="00F210F5" w:rsidRDefault="00F210F5">
      <w:pPr>
        <w:numPr>
          <w:ilvl w:val="0"/>
          <w:numId w:val="27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в сюжете фольклорного и художественного текста, при составлении плана, пересказе текста, характеристике поступков героев;</w:t>
      </w:r>
    </w:p>
    <w:p w:rsidR="00310073" w:rsidRDefault="00F210F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базовые</w:t>
      </w:r>
      <w:proofErr w:type="gramEnd"/>
      <w:r>
        <w:rPr>
          <w:rFonts w:ascii="Times New Roman" w:hAnsi="Times New Roman"/>
          <w:i/>
          <w:color w:val="000000"/>
          <w:sz w:val="28"/>
        </w:rPr>
        <w:t xml:space="preserve"> исследовательские действия: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определять разрыв между реальным и желательным состоянием объекта (ситуации) на основе предложенных учителем вопросов;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цель, планировать изменения объекта, ситуации;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сравнивать несколько вариантов решения задачи, выбирать наиболее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подходящий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(на основе предложенных критериев);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– целое, причина – следствие);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классификации, сравнения, исследования);</w:t>
      </w:r>
    </w:p>
    <w:p w:rsidR="00310073" w:rsidRPr="00F210F5" w:rsidRDefault="00F210F5">
      <w:pPr>
        <w:numPr>
          <w:ilvl w:val="0"/>
          <w:numId w:val="28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процессов, событий и их последствия в аналогичных или сходных ситуациях;</w:t>
      </w:r>
    </w:p>
    <w:p w:rsidR="00310073" w:rsidRDefault="00F210F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работа</w:t>
      </w:r>
      <w:proofErr w:type="gramEnd"/>
      <w:r>
        <w:rPr>
          <w:rFonts w:ascii="Times New Roman" w:hAnsi="Times New Roman"/>
          <w:i/>
          <w:color w:val="000000"/>
          <w:sz w:val="28"/>
        </w:rPr>
        <w:t xml:space="preserve"> с информацией:</w:t>
      </w:r>
    </w:p>
    <w:p w:rsidR="00310073" w:rsidRDefault="00F210F5">
      <w:pPr>
        <w:numPr>
          <w:ilvl w:val="0"/>
          <w:numId w:val="29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выбирать источник получения информации;</w:t>
      </w:r>
    </w:p>
    <w:p w:rsidR="00310073" w:rsidRPr="00F210F5" w:rsidRDefault="00F210F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310073" w:rsidRPr="00F210F5" w:rsidRDefault="00F210F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проверки;</w:t>
      </w:r>
    </w:p>
    <w:p w:rsidR="00310073" w:rsidRPr="00F210F5" w:rsidRDefault="00F210F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соблюдать с помощью взрослых (учителей, родителей (законных представителей) правила информационной безопасности при поиске информации в сети Интернет;</w:t>
      </w:r>
    </w:p>
    <w:p w:rsidR="00310073" w:rsidRPr="00F210F5" w:rsidRDefault="00F210F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310073" w:rsidRPr="00F210F5" w:rsidRDefault="00F210F5">
      <w:pPr>
        <w:numPr>
          <w:ilvl w:val="0"/>
          <w:numId w:val="29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самостоятельно создавать схемы, таблицы для представления информации.</w:t>
      </w: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 xml:space="preserve">К концу обучения в начальной школе у обучающегося формируются </w:t>
      </w:r>
      <w:r w:rsidRPr="00F210F5">
        <w:rPr>
          <w:rFonts w:ascii="Times New Roman" w:hAnsi="Times New Roman"/>
          <w:b/>
          <w:color w:val="000000"/>
          <w:sz w:val="28"/>
          <w:lang w:val="ru-RU"/>
        </w:rPr>
        <w:t xml:space="preserve">коммуникативные </w:t>
      </w:r>
      <w:r w:rsidRPr="00F210F5">
        <w:rPr>
          <w:rFonts w:ascii="Times New Roman" w:hAnsi="Times New Roman"/>
          <w:color w:val="000000"/>
          <w:sz w:val="28"/>
          <w:lang w:val="ru-RU"/>
        </w:rPr>
        <w:t>универсальные учебные действия:</w:t>
      </w:r>
      <w:proofErr w:type="gramEnd"/>
    </w:p>
    <w:p w:rsidR="00310073" w:rsidRDefault="00F210F5">
      <w:pPr>
        <w:spacing w:after="0" w:line="264" w:lineRule="auto"/>
        <w:ind w:firstLine="600"/>
        <w:jc w:val="both"/>
      </w:pPr>
      <w:proofErr w:type="gramStart"/>
      <w:r>
        <w:rPr>
          <w:rFonts w:ascii="Times New Roman" w:hAnsi="Times New Roman"/>
          <w:i/>
          <w:color w:val="000000"/>
          <w:sz w:val="28"/>
        </w:rPr>
        <w:t>общение</w:t>
      </w:r>
      <w:proofErr w:type="gramEnd"/>
      <w:r>
        <w:rPr>
          <w:rFonts w:ascii="Times New Roman" w:hAnsi="Times New Roman"/>
          <w:color w:val="000000"/>
          <w:sz w:val="28"/>
        </w:rPr>
        <w:t>:</w:t>
      </w:r>
    </w:p>
    <w:p w:rsidR="00310073" w:rsidRPr="00F210F5" w:rsidRDefault="00F210F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310073" w:rsidRPr="00F210F5" w:rsidRDefault="00F210F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проявлять уважительное отношение к собеседнику, соблюдать правила ведения диалога и дискуссии;</w:t>
      </w:r>
    </w:p>
    <w:p w:rsidR="00310073" w:rsidRPr="00F210F5" w:rsidRDefault="00F210F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</w:t>
      </w:r>
    </w:p>
    <w:p w:rsidR="00310073" w:rsidRPr="00F210F5" w:rsidRDefault="00F210F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корректно и аргументированно высказывать своё мнение;</w:t>
      </w:r>
    </w:p>
    <w:p w:rsidR="00310073" w:rsidRPr="00F210F5" w:rsidRDefault="00F210F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строить речевое высказывание в соответствии с поставленной задачей;</w:t>
      </w:r>
    </w:p>
    <w:p w:rsidR="00310073" w:rsidRPr="00F210F5" w:rsidRDefault="00F210F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310073" w:rsidRDefault="00F210F5">
      <w:pPr>
        <w:numPr>
          <w:ilvl w:val="0"/>
          <w:numId w:val="30"/>
        </w:numPr>
        <w:spacing w:after="0" w:line="264" w:lineRule="auto"/>
        <w:jc w:val="both"/>
      </w:pPr>
      <w:r>
        <w:rPr>
          <w:rFonts w:ascii="Times New Roman" w:hAnsi="Times New Roman"/>
          <w:color w:val="000000"/>
          <w:sz w:val="28"/>
        </w:rPr>
        <w:t>готовить небольшие публичные выступления;</w:t>
      </w:r>
    </w:p>
    <w:p w:rsidR="00310073" w:rsidRPr="00F210F5" w:rsidRDefault="00F210F5">
      <w:pPr>
        <w:numPr>
          <w:ilvl w:val="0"/>
          <w:numId w:val="30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подбирать иллюстративный материал (рисунки, фото, плакаты) к тексту выступления.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F210F5">
      <w:pPr>
        <w:spacing w:after="0" w:line="264" w:lineRule="auto"/>
        <w:ind w:left="120"/>
        <w:jc w:val="both"/>
        <w:rPr>
          <w:lang w:val="ru-RU"/>
        </w:rPr>
      </w:pPr>
      <w:r w:rsidRPr="00F210F5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F210F5">
      <w:pPr>
        <w:spacing w:after="0" w:line="264" w:lineRule="auto"/>
        <w:ind w:firstLine="600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Предметные результаты освоения программы начального общего образования по учебному предмету «Литературное чтение» отражают специфику содержания предметной области, ориентированы на применение знаний, умений и навыков обучающимися в различных учебных ситуациях и жизненных условиях и представлены по годам обучения.</w:t>
      </w:r>
    </w:p>
    <w:p w:rsidR="00310073" w:rsidRPr="00F210F5" w:rsidRDefault="00310073">
      <w:pPr>
        <w:spacing w:after="0" w:line="264" w:lineRule="auto"/>
        <w:ind w:left="120"/>
        <w:jc w:val="both"/>
        <w:rPr>
          <w:lang w:val="ru-RU"/>
        </w:rPr>
      </w:pPr>
    </w:p>
    <w:p w:rsidR="00310073" w:rsidRPr="00F210F5" w:rsidRDefault="006B3BAF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>
        <w:rPr>
          <w:rFonts w:ascii="Times New Roman" w:hAnsi="Times New Roman"/>
          <w:color w:val="000000"/>
          <w:sz w:val="28"/>
          <w:lang w:val="ru-RU"/>
        </w:rPr>
        <w:t>О</w:t>
      </w:r>
      <w:r w:rsidR="00F210F5" w:rsidRPr="00F210F5">
        <w:rPr>
          <w:rFonts w:ascii="Times New Roman" w:hAnsi="Times New Roman"/>
          <w:color w:val="000000"/>
          <w:sz w:val="28"/>
          <w:lang w:val="ru-RU"/>
        </w:rPr>
        <w:t xml:space="preserve">твечать на вопрос о культурной значимости устного народного творчества и художественной литературы, находить в фольклоре и </w:t>
      </w:r>
      <w:r w:rsidR="00F210F5" w:rsidRPr="00F210F5">
        <w:rPr>
          <w:rFonts w:ascii="Times New Roman" w:hAnsi="Times New Roman"/>
          <w:color w:val="000000"/>
          <w:sz w:val="28"/>
          <w:lang w:val="ru-RU"/>
        </w:rPr>
        <w:lastRenderedPageBreak/>
        <w:t>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читать наизусть не менее 4 стихотворений в соответствии с изученной тематикой произведений;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различать художественные произведения и познавательные тексты;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</w: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F210F5">
        <w:rPr>
          <w:rFonts w:ascii="Times New Roman" w:hAnsi="Times New Roman"/>
          <w:color w:val="000000"/>
          <w:sz w:val="28"/>
          <w:lang w:val="ru-RU"/>
        </w:rPr>
        <w:t xml:space="preserve"> эпического;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понимать жанровую принадлежность, содержание, смысл прослушанного/прочитанного произведения: отвечать и формулировать вопросы к учебным и художественным текстам;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различать и называть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России;</w:t>
      </w:r>
      <w:proofErr w:type="gramEnd"/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владеть элементарными умениями анализа и интерпретации 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 xml:space="preserve">отличать автора произведения от героя и рассказчика, характеризовать отношение автора к героям, поступкам, описанной </w:t>
      </w: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>картине, находить в тексте средства изображения героев (портрет), описание пейзажа и интерьера;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объяснять значение незнакомого слова с опорой на контекст и с использованием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олицетворение);</w:t>
      </w:r>
      <w:proofErr w:type="gramEnd"/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участвовать в обсуждении прослушанного/прочитанного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пересказывать произведение (устно) подробно, выборочно, сжато (кратко), от лица героя, с изменением лица рассказчика, от третьего лица;</w:t>
      </w:r>
      <w:proofErr w:type="gramEnd"/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читать по ролям с соблюдением норм произношения, инсценировать небольшие эпизоды из произведения;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составлять устные и письменные высказывания на основе прочитанного/прослушанного текста на заданную тему по содержанию произведения (не менее 8 предложений), корректировать собственный письменный текст;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составлять краткий отзыв о прочитанном произведении по заданному алгоритму;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сочинять тексты, используя аналогии, иллюстрации, придумывать продолжение прочитанного произведения;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proofErr w:type="gramStart"/>
      <w:r w:rsidRPr="00F210F5">
        <w:rPr>
          <w:rFonts w:ascii="Times New Roman" w:hAnsi="Times New Roman"/>
          <w:color w:val="000000"/>
          <w:sz w:val="28"/>
          <w:lang w:val="ru-RU"/>
        </w:rPr>
        <w:t>использовать в соответствии с учебной задачей аппарат издания (обложку, оглавление, аннотацию, иллюстрации, предисловие, приложения, сноски, примечания);</w:t>
      </w:r>
      <w:proofErr w:type="gramEnd"/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t>выбирать книги для самостоятельного чтения с учётом рекомендательного списка, используя картотеки, рассказывать о прочитанной книге;</w:t>
      </w:r>
    </w:p>
    <w:p w:rsidR="00310073" w:rsidRPr="00F210F5" w:rsidRDefault="00F210F5">
      <w:pPr>
        <w:numPr>
          <w:ilvl w:val="0"/>
          <w:numId w:val="36"/>
        </w:numPr>
        <w:spacing w:after="0" w:line="264" w:lineRule="auto"/>
        <w:jc w:val="both"/>
        <w:rPr>
          <w:lang w:val="ru-RU"/>
        </w:rPr>
      </w:pPr>
      <w:r w:rsidRPr="00F210F5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перечень. </w:t>
      </w:r>
    </w:p>
    <w:p w:rsidR="00310073" w:rsidRPr="00F210F5" w:rsidRDefault="00310073">
      <w:pPr>
        <w:rPr>
          <w:lang w:val="ru-RU"/>
        </w:rPr>
        <w:sectPr w:rsidR="00310073" w:rsidRPr="00F210F5">
          <w:pgSz w:w="11906" w:h="16383"/>
          <w:pgMar w:top="1134" w:right="850" w:bottom="1134" w:left="1701" w:header="720" w:footer="720" w:gutter="0"/>
          <w:cols w:space="720"/>
        </w:sectPr>
      </w:pPr>
    </w:p>
    <w:p w:rsidR="00310073" w:rsidRPr="006B3BAF" w:rsidRDefault="00383B3E" w:rsidP="006B3BAF">
      <w:pPr>
        <w:spacing w:after="0"/>
        <w:ind w:left="120"/>
        <w:rPr>
          <w:lang w:val="ru-RU"/>
        </w:rPr>
      </w:pPr>
      <w:bookmarkStart w:id="30" w:name="block-53060584"/>
      <w:bookmarkEnd w:id="29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IV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. </w:t>
      </w:r>
      <w:r w:rsidR="00F210F5"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18"/>
        <w:gridCol w:w="4693"/>
        <w:gridCol w:w="1518"/>
        <w:gridCol w:w="1841"/>
        <w:gridCol w:w="1910"/>
        <w:gridCol w:w="2824"/>
      </w:tblGrid>
      <w:tr w:rsidR="00310073">
        <w:trPr>
          <w:trHeight w:val="144"/>
          <w:tblCellSpacing w:w="20" w:type="nil"/>
        </w:trPr>
        <w:tc>
          <w:tcPr>
            <w:tcW w:w="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10073" w:rsidRDefault="00310073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10073" w:rsidRDefault="0031007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1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10073" w:rsidRDefault="00310073">
            <w:pPr>
              <w:spacing w:after="0"/>
              <w:ind w:left="135"/>
            </w:pPr>
          </w:p>
        </w:tc>
      </w:tr>
      <w:tr w:rsidR="0031007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073" w:rsidRDefault="0031007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073" w:rsidRDefault="00310073"/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10073" w:rsidRDefault="00310073">
            <w:pPr>
              <w:spacing w:after="0"/>
              <w:ind w:left="135"/>
            </w:pP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10073" w:rsidRDefault="00310073">
            <w:pPr>
              <w:spacing w:after="0"/>
              <w:ind w:left="135"/>
            </w:pP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10073" w:rsidRDefault="0031007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10073" w:rsidRDefault="00310073"/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 Родине и её истории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И.А.Крылова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А.С.Пушкина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Л.Н.Толстого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Литературная сказка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Картины природы в произведениях поэтов и писателей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века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взаимоотношениях человека и животных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Произведения о детях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Юмористические произведения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 w:rsidRPr="003F4C83">
        <w:trPr>
          <w:trHeight w:val="144"/>
          <w:tblCellSpacing w:w="20" w:type="nil"/>
        </w:trPr>
        <w:tc>
          <w:tcPr>
            <w:tcW w:w="45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Библиографическая культура (работа с детской книгой и справочной литературой)</w:t>
            </w:r>
          </w:p>
        </w:tc>
        <w:tc>
          <w:tcPr>
            <w:tcW w:w="966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3100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310073">
            <w:pPr>
              <w:spacing w:after="0"/>
              <w:ind w:left="135"/>
            </w:pPr>
          </w:p>
        </w:tc>
      </w:tr>
      <w:tr w:rsidR="0031007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87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7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615" w:type="dxa"/>
            <w:tcMar>
              <w:top w:w="50" w:type="dxa"/>
              <w:left w:w="100" w:type="dxa"/>
            </w:tcMar>
            <w:vAlign w:val="center"/>
          </w:tcPr>
          <w:p w:rsidR="00310073" w:rsidRDefault="00310073"/>
        </w:tc>
      </w:tr>
    </w:tbl>
    <w:p w:rsidR="00310073" w:rsidRDefault="00310073">
      <w:pPr>
        <w:sectPr w:rsidR="003100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073" w:rsidRPr="006B3BAF" w:rsidRDefault="00383B3E" w:rsidP="006B3BAF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31" w:name="block-53060587"/>
      <w:bookmarkEnd w:id="30"/>
      <w:r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РАЗДЕЛ </w:t>
      </w:r>
      <w:r>
        <w:rPr>
          <w:rFonts w:ascii="Times New Roman" w:hAnsi="Times New Roman" w:cs="Times New Roman"/>
          <w:b/>
          <w:color w:val="000000"/>
          <w:sz w:val="28"/>
          <w:lang w:val="ru-RU"/>
        </w:rPr>
        <w:t>V</w:t>
      </w:r>
      <w:r>
        <w:rPr>
          <w:rFonts w:ascii="Times New Roman" w:hAnsi="Times New Roman"/>
          <w:b/>
          <w:color w:val="000000"/>
          <w:sz w:val="28"/>
          <w:lang w:val="ru-RU"/>
        </w:rPr>
        <w:t>. Календарно-тематическое планирование</w:t>
      </w:r>
    </w:p>
    <w:tbl>
      <w:tblPr>
        <w:tblW w:w="14134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/>
      </w:tblPr>
      <w:tblGrid>
        <w:gridCol w:w="1014"/>
        <w:gridCol w:w="4566"/>
        <w:gridCol w:w="1160"/>
        <w:gridCol w:w="812"/>
        <w:gridCol w:w="912"/>
        <w:gridCol w:w="1701"/>
        <w:gridCol w:w="1559"/>
        <w:gridCol w:w="2410"/>
      </w:tblGrid>
      <w:tr w:rsidR="006B3BAF" w:rsidTr="006B3BAF">
        <w:trPr>
          <w:trHeight w:val="144"/>
          <w:tblCellSpacing w:w="20" w:type="nil"/>
        </w:trPr>
        <w:tc>
          <w:tcPr>
            <w:tcW w:w="101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6B3BAF" w:rsidRDefault="006B3BAF">
            <w:pPr>
              <w:spacing w:after="0"/>
              <w:ind w:left="135"/>
            </w:pPr>
          </w:p>
        </w:tc>
        <w:tc>
          <w:tcPr>
            <w:tcW w:w="456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B3BAF" w:rsidRDefault="006B3BAF">
            <w:pPr>
              <w:spacing w:after="0"/>
              <w:ind w:left="135"/>
            </w:pPr>
          </w:p>
        </w:tc>
        <w:tc>
          <w:tcPr>
            <w:tcW w:w="2884" w:type="dxa"/>
            <w:gridSpan w:val="3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7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B3BAF" w:rsidRDefault="006B3BAF">
            <w:pPr>
              <w:spacing w:after="0"/>
              <w:ind w:left="135"/>
            </w:pP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4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B3BAF" w:rsidRDefault="006B3BAF">
            <w:pPr>
              <w:spacing w:after="0"/>
              <w:ind w:left="135"/>
            </w:pPr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3BAF" w:rsidRDefault="006B3BAF"/>
        </w:tc>
        <w:tc>
          <w:tcPr>
            <w:tcW w:w="4566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3BAF" w:rsidRDefault="006B3BAF"/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B3BAF" w:rsidRDefault="006B3BAF">
            <w:pPr>
              <w:spacing w:after="0"/>
              <w:ind w:left="135"/>
            </w:pP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</w:t>
            </w: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</w:t>
            </w:r>
          </w:p>
          <w:p w:rsidR="006B3BAF" w:rsidRDefault="006B3BAF">
            <w:pPr>
              <w:spacing w:after="0"/>
              <w:ind w:left="135"/>
            </w:pP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/Р</w:t>
            </w:r>
          </w:p>
          <w:p w:rsidR="006B3BAF" w:rsidRDefault="006B3BAF">
            <w:pPr>
              <w:spacing w:after="0"/>
              <w:ind w:left="135"/>
            </w:pPr>
          </w:p>
        </w:tc>
        <w:tc>
          <w:tcPr>
            <w:tcW w:w="1701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3BAF" w:rsidRDefault="006B3BAF"/>
        </w:tc>
        <w:tc>
          <w:tcPr>
            <w:tcW w:w="1559" w:type="dxa"/>
            <w:tcBorders>
              <w:top w:val="nil"/>
            </w:tcBorders>
          </w:tcPr>
          <w:p w:rsidR="006B3BAF" w:rsidRPr="006B3BAF" w:rsidRDefault="006B3BAF">
            <w:pPr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B3BAF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Дата факт</w:t>
            </w:r>
          </w:p>
        </w:tc>
        <w:tc>
          <w:tcPr>
            <w:tcW w:w="2410" w:type="dxa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6B3BAF" w:rsidRDefault="006B3BAF"/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 мире книг. Книга как особый вид искусства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fda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Общее представление о первых книгах на Руси, знакомство с рукописными книгами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Входная проверочная работа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Ценность чтения художественной литературы и фольклора, осознание важности читательской деятельности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речи: использование образных слов, пословиц и поговорок, крылатых выражений. </w:t>
            </w:r>
            <w:r>
              <w:rPr>
                <w:rFonts w:ascii="Times New Roman" w:hAnsi="Times New Roman"/>
                <w:color w:val="000000"/>
                <w:sz w:val="24"/>
              </w:rPr>
              <w:t>Книги и словари, созданные В.И. Далем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Художественные особенности волшебной сказки разного вида (о животных, бытовые)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Былина как народный песенный сказ о героическом событии. 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Хар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актеристика главного героя.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 </w:t>
            </w: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примере образа Ильи Муромца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rPr>
                <w:lang w:val="ru-RU"/>
              </w:rPr>
            </w:pP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rPr>
                <w:lang w:val="ru-RU"/>
              </w:rPr>
            </w:pP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картин природы как способ рассказать в песне о родной земле. </w:t>
            </w:r>
            <w:r>
              <w:rPr>
                <w:rFonts w:ascii="Times New Roman" w:hAnsi="Times New Roman"/>
                <w:color w:val="000000"/>
                <w:sz w:val="24"/>
              </w:rPr>
              <w:t>Темы народных песен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6B3BAF">
            <w:pPr>
              <w:spacing w:after="0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Русская народная сказка «Сестрица Алёнушка и братец Иванушка»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6B3BAF" w:rsidRP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понятия трудол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юбие.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Русская народная сказка «Сестрица Алёнушка и братец Иванушка»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rPr>
                <w:lang w:val="ru-RU"/>
              </w:rPr>
            </w:pP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17.09.2026 </w:t>
            </w:r>
          </w:p>
        </w:tc>
        <w:tc>
          <w:tcPr>
            <w:tcW w:w="1559" w:type="dxa"/>
          </w:tcPr>
          <w:p w:rsidR="006B3BAF" w:rsidRPr="006B3BAF" w:rsidRDefault="006B3BAF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ind w:left="135"/>
              <w:rPr>
                <w:lang w:val="ru-RU"/>
              </w:rPr>
            </w:pPr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Pr="006B3BAF" w:rsidRDefault="006B3BAF">
            <w:pPr>
              <w:spacing w:after="0"/>
              <w:rPr>
                <w:lang w:val="ru-RU"/>
              </w:rPr>
            </w:pPr>
            <w:r w:rsidRPr="006B3BAF"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построения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волшебной сказки: составление плана. На примере русской народной сказки «Иван-царевич и Серый Волк»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4861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Иллюстрация как отражение сюжета волшебной сказки (картины В.М. Васнецова, иллюстрации И.Я. Билибина)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героя, волшебные помощники. На примере русской народной сказки «Иван-царевич и серый волк»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в сказке народного быта и культуры. Русская народная сказка «Сивка-бурка»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сказка "Сивка-Бурка". Х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арактеристика главных героев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Пословицы народов России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УНТ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. Характеристика малых жанров фольклора: потешки, небылицы, скороговорки, считалки…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4875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Загадка как жанр фольклора, знакомство с видами загадок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48892</w:t>
              </w:r>
            </w:hyperlink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итогам раздела «Фольклор (устное народное творчество)»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Проект: составляем словарь устаревших слов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дожественной выразительности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лирических произведениях поэтов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картин осенней природы в стихотворениях Ф.И. Тютчева «Есть в осени первоначальной…», «Листья»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стихотворений об</w:t>
            </w:r>
            <w:r w:rsid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осени.  Ф.И. Тютчев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«Есть в осени</w:t>
            </w:r>
            <w:r w:rsid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первоначальной…» и А.Н. Майков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«Осень»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Олицетворение как одно из средств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выразительности лирического произведения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зимнего пейзажа в стихотворениях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,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А.А. Фета «Кот поёт, глаза прищуря», «Мама! </w:t>
            </w:r>
            <w:r>
              <w:rPr>
                <w:rFonts w:ascii="Times New Roman" w:hAnsi="Times New Roman"/>
                <w:color w:val="000000"/>
                <w:sz w:val="24"/>
              </w:rPr>
              <w:t>Глянь-ка из окошка…» , И.С. Никитин «Встреча зимы»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Слова, с помощью ко</w:t>
            </w:r>
            <w:r w:rsidR="000E6EDA">
              <w:rPr>
                <w:rFonts w:ascii="Times New Roman" w:hAnsi="Times New Roman"/>
                <w:color w:val="000000"/>
                <w:sz w:val="24"/>
                <w:lang w:val="ru-RU"/>
              </w:rPr>
              <w:t>торых поэт описывает и оживляет природу. И.З. Суриков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«Детство», «Зима»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0E6EDA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0E6EDA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0E6EDA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Pr="000E6EDA" w:rsidRDefault="006B3BAF">
            <w:pPr>
              <w:spacing w:after="0"/>
              <w:ind w:left="135"/>
              <w:rPr>
                <w:lang w:val="ru-RU"/>
              </w:rPr>
            </w:pPr>
            <w:r w:rsidRP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15.10.2026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Pr="000E6EDA" w:rsidRDefault="006B3BAF">
            <w:pPr>
              <w:spacing w:after="0"/>
              <w:rPr>
                <w:lang w:val="ru-RU"/>
              </w:rPr>
            </w:pPr>
            <w:r w:rsidRPr="000E6EDA"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Поэты о красоте родной природы. На примере произведения Н.А. Некрасова «Железная дорога» (отрывок)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45495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Оценка чувств и настроения</w:t>
            </w:r>
            <w:r w:rsidR="006B3BAF"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На примере произведения Н.А. Некрасова «Не ветер бушует над бором…» </w:t>
            </w:r>
            <w:r w:rsidR="006B3BAF">
              <w:rPr>
                <w:rFonts w:ascii="Times New Roman" w:hAnsi="Times New Roman"/>
                <w:color w:val="000000"/>
                <w:sz w:val="24"/>
              </w:rPr>
              <w:t>(отрывок)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словами и выражениями, с помощью которых создаются картины зимы на примере стихотворения И.А. Некрасова «Не ветер бушует над бором…»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554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45495C" w:rsidRDefault="006B3BAF" w:rsidP="0045495C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с учётом учебных задач аппарата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45495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proofErr w:type="gramEnd"/>
            <w:r w:rsidR="004549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5495C">
              <w:rPr>
                <w:rFonts w:ascii="Times New Roman" w:hAnsi="Times New Roman"/>
                <w:color w:val="000000"/>
                <w:sz w:val="24"/>
                <w:lang w:val="ru-RU"/>
              </w:rPr>
              <w:t>Художник-иллюстратор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45495C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4549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45495C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4549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45495C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4549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Pr="0045495C" w:rsidRDefault="006B3BAF">
            <w:pPr>
              <w:spacing w:after="0"/>
              <w:ind w:left="135"/>
              <w:rPr>
                <w:lang w:val="ru-RU"/>
              </w:rPr>
            </w:pPr>
            <w:r w:rsidRPr="004549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22.10.2026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Pr="0045495C" w:rsidRDefault="006B3BAF">
            <w:pPr>
              <w:spacing w:after="0"/>
              <w:rPr>
                <w:lang w:val="ru-RU"/>
              </w:rPr>
            </w:pPr>
            <w:r w:rsidRPr="0045495C"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А.С. Пушкин – великий русский поэт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45495C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Восприятие пейзажной лирики А.С.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Пушкина</w:t>
            </w:r>
            <w:r w:rsidR="0045495C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45495C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основа литературной сказки А.С. Пушкина «Сказка о царе Салтане</w:t>
            </w:r>
            <w:r w:rsidR="0045495C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45495C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литературной сказкой А.С. Пушкина «Сказка о царе Салтане</w:t>
            </w:r>
            <w:r w:rsidR="0045495C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45495C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</w:t>
            </w:r>
            <w:r w:rsidR="004549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ка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героев, примеры превращений и чудес в сказке А.С. Пушкина «Сказка о царе Салтане</w:t>
            </w:r>
            <w:r w:rsidR="0045495C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45495C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549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45495C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4549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45495C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4549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Pr="0045495C" w:rsidRDefault="006B3BAF">
            <w:pPr>
              <w:spacing w:after="0"/>
              <w:ind w:left="135"/>
              <w:rPr>
                <w:lang w:val="ru-RU"/>
              </w:rPr>
            </w:pPr>
            <w:r w:rsidRPr="0045495C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12.11.2026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Pr="0045495C" w:rsidRDefault="006B3BAF">
            <w:pPr>
              <w:spacing w:after="0"/>
              <w:rPr>
                <w:lang w:val="ru-RU"/>
              </w:rPr>
            </w:pPr>
            <w:r w:rsidRPr="0045495C"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45495C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художественными особенностями текста сказки А.С. Пушкина «Сказка о царе Салтане</w:t>
            </w:r>
            <w:r w:rsidR="0045495C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И.Я. Билибин – иллюстратор сказок А.С. Пушкина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45495C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в тексте сказки А.С. Пушкина «Сказка о царе Салтане</w:t>
            </w:r>
            <w:r w:rsidR="0045495C">
              <w:rPr>
                <w:rFonts w:ascii="Times New Roman" w:hAnsi="Times New Roman"/>
                <w:color w:val="000000"/>
                <w:sz w:val="24"/>
                <w:lang w:val="ru-RU"/>
              </w:rPr>
              <w:t>…»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Роль интерьера. Иллюстрации Билибина (описание интерьера)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«Почему я люблю сказки А.С. Пушкина»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938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итогам раздела «Творчество А.С. Пушкина»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И.А. Крылов – великий русский баснописец. </w:t>
            </w:r>
            <w:r>
              <w:rPr>
                <w:rFonts w:ascii="Times New Roman" w:hAnsi="Times New Roman"/>
                <w:color w:val="000000"/>
                <w:sz w:val="24"/>
              </w:rPr>
              <w:t>Иносказание в его баснях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особенностей басни, как произведения-поучения, которое помогает увидеть свои и чужие недостатки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072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Знакомство с произведениями И. А. Крылова. Явная и скрытая мораль басен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басней И.А. Крылова «Ворона и Лисица»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194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М.Ю.Лермонто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в-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великий русский поэт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Живописные полотна как иллюстрация к лирическому произведению: пейзаж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50358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Жанровое многообразие произведений Л.</w:t>
            </w:r>
            <w:r>
              <w:rPr>
                <w:rFonts w:ascii="Times New Roman" w:hAnsi="Times New Roman"/>
                <w:color w:val="000000"/>
                <w:sz w:val="24"/>
              </w:rPr>
              <w:t>H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. Толстого: сказки, рассказы, басни, быль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45495C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</w:t>
            </w:r>
            <w:r w:rsidR="006B3BAF"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«Лебеди»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684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45495C" w:rsidP="0045495C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Л.Н. Толстой</w:t>
            </w:r>
            <w:r w:rsidR="006B3BAF"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«Акула»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Разные виды планов на примере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произведения Л.Н. Толстого «Акула»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576</w:t>
              </w:r>
            </w:hyperlink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художественного и научно-познавательного текстов Л.Н. Толстого «Лебеди» и «Зайцы»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eecc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0E6ED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Анализ сюжета были «Прыжок» Л.Н. Толстого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972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структурных част</w:t>
            </w:r>
            <w:r w:rsid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ей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Л. Н. Толстого «Прыжок»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связи содержания произведения с реальным событием. На примере были «Прыжок» Л.Н. Толстого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жанровое многообразие произведений Л.Н. Толстого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итогам раздела «Творчество Л.Н. Толстого»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066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 «Литературные сказки писателей»: составление аннотации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0E6E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Д. Н. 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Мамин-Сибиряк</w:t>
            </w:r>
            <w:proofErr w:type="gramEnd"/>
            <w:r w:rsidR="006B3BAF"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«Сказка про храброго зайца...»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Судьбы крестьянских детей в произведениях писателей.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Сказка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"Мороз Иванович"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52806</w:t>
              </w:r>
            </w:hyperlink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литературной сказки В.М. Гаршина «Лягушка-путешественница»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0E6EDA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Осознание главной мысли </w:t>
            </w:r>
            <w:r w:rsidR="006B3BAF"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сказки В.М. Гаршина «Лягушка-путешественница»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Характеристика героя сказки В.М. Гаршина «Лягушка-путешественница», Д. Н.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Мамин-Сибиряк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«Сказка про храброго зайца…»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«Моя любимая книга»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0E6EDA" w:rsidP="000E6ED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Сказка</w:t>
            </w:r>
            <w:r w:rsidR="006B3BAF"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Максима Горького «Случай с Евсейкой»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0E6EDA" w:rsidP="000E6ED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Саш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Чёрн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ый</w:t>
            </w:r>
            <w:r w:rsidR="006B3BAF">
              <w:rPr>
                <w:rFonts w:ascii="Times New Roman" w:hAnsi="Times New Roman"/>
                <w:color w:val="000000"/>
                <w:sz w:val="24"/>
              </w:rPr>
              <w:t xml:space="preserve"> «Воробей»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5072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0E6EDA" w:rsidP="000E6EDA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Саша Чёрный</w:t>
            </w:r>
            <w:r w:rsidR="006B3BAF"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«Что ты тискаешь утёнка...» и «Слон»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0E6EDA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0E6EDA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0E6EDA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Pr="000E6EDA" w:rsidRDefault="006B3BAF">
            <w:pPr>
              <w:spacing w:after="0"/>
              <w:ind w:left="135"/>
              <w:rPr>
                <w:lang w:val="ru-RU"/>
              </w:rPr>
            </w:pPr>
            <w:r w:rsidRP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50876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Pr="000E6EDA" w:rsidRDefault="006B3BAF">
            <w:pPr>
              <w:spacing w:after="0"/>
              <w:rPr>
                <w:lang w:val="ru-RU"/>
              </w:rPr>
            </w:pPr>
            <w:r w:rsidRPr="000E6EDA"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«Родина» в произведении М.М. Пришвина «Моя Родина»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0E6EDA" w:rsidRDefault="006B3BAF" w:rsidP="000E6ED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нравственных ценностей в произведениях о Родине</w:t>
            </w:r>
            <w:r w:rsidR="000E6EDA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lastRenderedPageBreak/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0E6ED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Патриотическое звучание стихотворений о</w:t>
            </w:r>
            <w:r w:rsidR="000E6ED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Родине.  С.А. Васильев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«Россия»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Репродукции картин как иллюстрации к произведениям о Родине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образа Родины в произведениях писателей.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0E6EDA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Раскрытие главной идеи произведения К.Д. Ушинского «Наше отечество</w:t>
            </w:r>
            <w:r w:rsidR="000E6EDA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ebe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темы «Дети на войне» в рассказе Л. Пантелеева «На ялике»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53242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портрета главного героя рассказа Л.А. Кассиля «Алексей Андреевич»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53364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Осмысление поступков и поведения главного героя рассказа Л.А. Кассиля «Алексей Андреевич»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5347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Восприятие картин природы в стихотворениях С.А. Есенина «Берёза», «Черёмуха» и другие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С.А. Есенина «Берёза»: средства выразительности в произведении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9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51096</w:t>
              </w:r>
            </w:hyperlink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детскими книгами о братьях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наших меньших: написание отзыва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Животные в литературных </w:t>
            </w:r>
            <w:r w:rsidR="000E6EDA">
              <w:rPr>
                <w:rFonts w:ascii="Times New Roman" w:hAnsi="Times New Roman"/>
                <w:color w:val="000000"/>
                <w:sz w:val="24"/>
                <w:lang w:val="ru-RU"/>
              </w:rPr>
              <w:t>сказках.  И.С. Соколов-Микитов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«Листопадничек»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Поучительный смысл сказок о жи</w:t>
            </w:r>
            <w:r w:rsidR="000E6EDA">
              <w:rPr>
                <w:rFonts w:ascii="Times New Roman" w:hAnsi="Times New Roman"/>
                <w:color w:val="000000"/>
                <w:sz w:val="24"/>
                <w:lang w:val="ru-RU"/>
              </w:rPr>
              <w:t>вотных. И.С. Соколов-Микитов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«Листопадничек»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нравственно-этических понятий (любовь и забота о животных) в рассказах писателей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 понятий верность и преданность животных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Обсуждение проблемы «Что значит любить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животных?».  В.Ю. Драгунский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«Он живой и светится»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5169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В.Астафьев "Капалуха"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– тема произведения Д.Н.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Мамина-Сибиряка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«Приёмыш»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Соотнесение заглавия и главной мысли рассказа Д.Н.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Мамина-Сибиряка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«Приёмыш»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22.02.2027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ba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темы дружба животных в рассказах пис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>ателей. К. Г. Паустовский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Кот-ворюга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24.02.2027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>90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героев-животных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>рассказа К. Г. Паустовского «</w:t>
            </w:r>
            <w:proofErr w:type="gramStart"/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>Кот-ворюга</w:t>
            </w:r>
            <w:proofErr w:type="gramEnd"/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>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рассказом К.Г. Паустовского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Кот-ворюга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»: анализ композиции, составление плана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К.Г. Паустовского о природе 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животных. Главная мысль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рассказа «Барсучий нос»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01153B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</w:t>
            </w:r>
            <w:r>
              <w:rPr>
                <w:rFonts w:ascii="Times New Roman" w:hAnsi="Times New Roman"/>
                <w:color w:val="000000"/>
                <w:sz w:val="24"/>
              </w:rPr>
              <w:t>c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произведением К. Г. Паустовского «Барсучий нос»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композиции в рассказах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 животных.  Б.С. Житков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 обезьян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у»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0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характеров героев-животных в рассказа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>х писателей.  Б.С. Житков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«Про обезьян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>к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у»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Проверочная работа по итогам раздела «Взаимоотношения человека и животных»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Звукопись, её выразительное значение в лирически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произведениях.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С.Я. Маршак «Гроза днём», «Голос в лесу»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bbe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01153B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картин природы в произведениях п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>оэтов. И.А.Бунин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«Первый снег»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15.03.2027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>99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описанием зимнего пе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>йзажа. С.Д. Дрожжин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«Зимний день»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книгами. Проект «Составление сборника стихов»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51294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Обо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>б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щение по разделу «Картины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 – ХХ вв.»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Сравнение средств создания пейзажа в тексте-описании, в изобразительном искусстве, в произведениях музыкального искусства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50984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главной мысли (идеи) в произведениях о детях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52928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детскими книгами: авторы юмористических рассказов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Нравственная оценка ситуаций, поведения и поступков 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героев.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М.М. Зощенко «Золотые слова»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юмористических произведений (ирония) М.М. Зощенко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М.М.Зощенко "Великие путешественники"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М.М.Зощенко "Великие путешественники"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события сюжета произведения А.П. Гайдара «Тимур и его команда» (отрывки)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53710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Роль интерьера (описание штаба) в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создании образов героев произведения А.П. Гайдара «Тимур и его команда» (отрывки)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5434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Нравственная оценка ситуаций, поведения и поступков героев произведения А.П. Гайдара «Тимур и его команда» (отрывки)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53850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Отражение в произведении важн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>ых человеческих качеств. А.П. Платонов</w:t>
            </w: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«Цветок на земле»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14.04.2027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>113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Деление текста на части, составление плана, 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выявление главной мысли. </w:t>
            </w:r>
            <w:r w:rsidR="0001153B">
              <w:rPr>
                <w:rFonts w:ascii="Times New Roman" w:hAnsi="Times New Roman"/>
                <w:color w:val="000000"/>
                <w:sz w:val="24"/>
              </w:rPr>
              <w:t>А.П. Платонов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«Цветок на земле»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bca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внешнего вида и характера героя-ребёнка. А.П. Платонов «Цветок на земле»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01153B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юмористического произведения </w:t>
            </w:r>
            <w:r w:rsidR="006B3BAF"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Н.Н. Носова "Федина задача"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db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Комичность как основа сюжета рассказов Н.Н. Носова "Телефон"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Характеристика героя «Денискиных рассказов» В.Ю. Драгунского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выразительности текста юмористического содержания: преувеличение. </w:t>
            </w:r>
            <w:r>
              <w:rPr>
                <w:rFonts w:ascii="Times New Roman" w:hAnsi="Times New Roman"/>
                <w:color w:val="000000"/>
                <w:sz w:val="24"/>
              </w:rPr>
              <w:t>На примере произведений В.Ю. Драгунского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3630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Составление юмористического рассказа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3928</w:t>
              </w:r>
            </w:hyperlink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книгами о детях: написание отзыва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знаний о писателях, как переводчиках зарубежной литературы. На примере переводов С.Я. Маршака, К.И. Чуковского и других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Волшебные предметы и помощники в литературных сказках Ш. Перро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4422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литературных сказок Х.-К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>. Андерсена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примере сказки «Гадкий утёнок»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de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литературных сказок: раскрытие главной мысли, композиция, герои. 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Х.-К. Андерсен</w:t>
            </w: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«Гадкий утёнок»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11.05.2027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>126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Взаимоотношения человека и животных в рассказах зарубежных писателей. </w:t>
            </w:r>
            <w:r w:rsidR="0001153B">
              <w:rPr>
                <w:rFonts w:ascii="Times New Roman" w:hAnsi="Times New Roman"/>
                <w:color w:val="000000"/>
                <w:sz w:val="24"/>
              </w:rPr>
              <w:t>Джек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1153B">
              <w:rPr>
                <w:rFonts w:ascii="Times New Roman" w:hAnsi="Times New Roman"/>
                <w:color w:val="000000"/>
                <w:sz w:val="24"/>
              </w:rPr>
              <w:t xml:space="preserve"> Лондон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«Бурый волк»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488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текста на части, составление плана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выявление главной мысли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рассказа Джека Лондона «Бурый волк»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4544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создания образов героев-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животных в рассказах зарубежных писателей. </w:t>
            </w: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01153B">
              <w:rPr>
                <w:rFonts w:ascii="Times New Roman" w:hAnsi="Times New Roman"/>
                <w:color w:val="000000"/>
                <w:sz w:val="24"/>
              </w:rPr>
              <w:t>Э. Сетон-Томпсон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«Чинк»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4666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 w:rsidP="0001153B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Осознание</w:t>
            </w:r>
            <w:r w:rsid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нравственно-этических понятий. Э. Сетон-Томпсон</w:t>
            </w: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«Чинк»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ind w:left="135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18.05.2027 </w:t>
            </w: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4774</w:t>
              </w:r>
            </w:hyperlink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Pr="0001153B" w:rsidRDefault="006B3BAF">
            <w:pPr>
              <w:spacing w:after="0"/>
              <w:rPr>
                <w:lang w:val="ru-RU"/>
              </w:rPr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>130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 w:rsidRPr="0001153B">
              <w:rPr>
                <w:rFonts w:ascii="Times New Roman" w:hAnsi="Times New Roman"/>
                <w:color w:val="000000"/>
                <w:sz w:val="24"/>
                <w:lang w:val="ru-RU"/>
              </w:rPr>
              <w:t>Промежу</w:t>
            </w:r>
            <w:r>
              <w:rPr>
                <w:rFonts w:ascii="Times New Roman" w:hAnsi="Times New Roman"/>
                <w:color w:val="000000"/>
                <w:sz w:val="24"/>
              </w:rPr>
              <w:t>точная аттестация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«Мой любимый детский писатель» на примере изученных произведений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 w:rsidP="009E07F3">
            <w:pPr>
              <w:spacing w:after="0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Работа со стихотворением Б.В. Заходера «Что такое стихи»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по разделу «Зарубежная литература»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Летнее чтение. Выбор книг для летнего прочтения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559" w:type="dxa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B3BAF" w:rsidRPr="003F4C83" w:rsidTr="006B3BAF">
        <w:trPr>
          <w:trHeight w:val="144"/>
          <w:tblCellSpacing w:w="20" w:type="nil"/>
        </w:trPr>
        <w:tc>
          <w:tcPr>
            <w:tcW w:w="1014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66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</w:pPr>
          </w:p>
        </w:tc>
        <w:tc>
          <w:tcPr>
            <w:tcW w:w="1559" w:type="dxa"/>
          </w:tcPr>
          <w:p w:rsidR="006B3BAF" w:rsidRPr="00F210F5" w:rsidRDefault="006B3BAF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</w:p>
        </w:tc>
        <w:tc>
          <w:tcPr>
            <w:tcW w:w="2410" w:type="dxa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Библиотека ЦОК </w:t>
            </w:r>
            <w:hyperlink r:id="rId1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bc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da</w:t>
              </w:r>
              <w:r w:rsidRPr="00F210F5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6B3BAF" w:rsidTr="009E07F3">
        <w:trPr>
          <w:trHeight w:val="144"/>
          <w:tblCellSpacing w:w="20" w:type="nil"/>
        </w:trPr>
        <w:tc>
          <w:tcPr>
            <w:tcW w:w="5580" w:type="dxa"/>
            <w:gridSpan w:val="2"/>
            <w:tcMar>
              <w:top w:w="50" w:type="dxa"/>
              <w:left w:w="100" w:type="dxa"/>
            </w:tcMar>
            <w:vAlign w:val="center"/>
          </w:tcPr>
          <w:p w:rsidR="006B3BAF" w:rsidRPr="00F210F5" w:rsidRDefault="006B3BAF">
            <w:pPr>
              <w:spacing w:after="0"/>
              <w:ind w:left="135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0" w:type="dxa"/>
            <w:tcMar>
              <w:top w:w="50" w:type="dxa"/>
              <w:left w:w="100" w:type="dxa"/>
            </w:tcMar>
            <w:vAlign w:val="center"/>
          </w:tcPr>
          <w:p w:rsidR="006B3BAF" w:rsidRPr="009E07F3" w:rsidRDefault="006B3BAF">
            <w:pPr>
              <w:spacing w:after="0"/>
              <w:ind w:left="135"/>
              <w:jc w:val="center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  <w:r w:rsidR="009E07F3"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8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6B3BAF" w:rsidRDefault="006B3BA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01" w:type="dxa"/>
          </w:tcPr>
          <w:p w:rsidR="006B3BAF" w:rsidRDefault="006B3BAF"/>
        </w:tc>
        <w:tc>
          <w:tcPr>
            <w:tcW w:w="3969" w:type="dxa"/>
            <w:gridSpan w:val="2"/>
            <w:tcMar>
              <w:top w:w="50" w:type="dxa"/>
              <w:left w:w="100" w:type="dxa"/>
            </w:tcMar>
            <w:vAlign w:val="center"/>
          </w:tcPr>
          <w:p w:rsidR="006B3BAF" w:rsidRDefault="006B3BAF"/>
        </w:tc>
      </w:tr>
    </w:tbl>
    <w:p w:rsidR="00310073" w:rsidRDefault="00310073">
      <w:pPr>
        <w:sectPr w:rsidR="0031007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10073" w:rsidRPr="000E32BD" w:rsidRDefault="00F210F5" w:rsidP="000E32BD">
      <w:pPr>
        <w:spacing w:before="199" w:after="199" w:line="336" w:lineRule="auto"/>
        <w:ind w:left="120"/>
        <w:rPr>
          <w:lang w:val="ru-RU"/>
        </w:rPr>
      </w:pPr>
      <w:bookmarkStart w:id="32" w:name="block-53060588"/>
      <w:bookmarkEnd w:id="31"/>
      <w:r w:rsidRPr="00F210F5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383B3E">
        <w:rPr>
          <w:rFonts w:ascii="Times New Roman" w:hAnsi="Times New Roman"/>
          <w:b/>
          <w:color w:val="000000"/>
          <w:sz w:val="28"/>
          <w:lang w:val="ru-RU"/>
        </w:rPr>
        <w:t xml:space="preserve">ОБРАЗОВАТЕЛЬНОЙ ПРОГРАММЫ 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272"/>
            </w:pPr>
            <w:r w:rsidRPr="000E32BD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результата 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/>
              <w:ind w:left="272"/>
              <w:rPr>
                <w:lang w:val="ru-RU"/>
              </w:rPr>
            </w:pPr>
            <w:r w:rsidRPr="00F210F5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отвечать на вопрос о культурной значимости устного народного творчества и художественной литературы, находить в фольклоре и литературных произведениях отражение нравственных ценностей, традиций, быта, культуры разных народов, ориентироваться в нравственно-этических понятиях в контексте изученных произведений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читать вслух и про себя в соответствии с учебной задачей, использовать разные виды чтения (изучающее, ознакомительное, поисковое выборочное, просмотровое выборочное);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(без отметочного оценивания)</w:t>
            </w:r>
            <w:proofErr w:type="gramEnd"/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читать наизусть не менее 4 стихотворений в соответствии с изученной тематикой произведений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художественные произведения и познавательные тексты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различать прозаическую и стихотворную речь: называть особенности стихотворного произведения (ритм, рифма, строфа), отличать лирическое произведение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эпического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жанровую принадлежность, содержание, смысл прослушанного (прочитанного) произведения: отвечать и формулировать вопросы к учебным и художественным текстам; различать отдельные жанры фольклора (считалки, загадки, пословицы, потешки, небылицы, народные песни, скороговорки, сказки о животных, бытовые и волшебные) и художественной литературы (литературные сказки, рассказы, стихотворения, басни), приводить примеры произведений фольклора разных народов России</w:t>
            </w:r>
            <w:proofErr w:type="gramEnd"/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элементарными умениями анализа и интерпретации </w:t>
            </w: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текста: формулировать тему и главную мысль, определять последовательность событий в тексте произведения, выявлять связь событий, эпизодов текста; составлять план текста (вопросный, номинативный, цитатный)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героев, описывать характер героя, давать оценку поступкам героев, составлять портретные характеристики персонажей; выявлять взаимосвязь между поступками, мыслями, чувствами героев, сравнивать героев одного произведения и сопоставлять их поступки по предложенным критериям (по аналогии или по контрасту); отличать автора произведения от героя и рассказчика, характеризовать отношение автора к героям, поступкам, описанной картине, находить в тексте средства изображения героев (портрет), описание пейзажа и интерьера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значение незнакомого слова с использованием контекста и словаря; находить в тексте примеры использования слов в прямом и переносном значении, средств художественной выразительности (сравнение, эпитет, олицетворение)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осознанно применять изученные понятия (автор, мораль басни, литературный герой, персонаж, характер, тема, идея, заголовок, содержание произведения, эпизод, смысловые части, композиция, сравнение, эпитет, олицетворение)</w:t>
            </w:r>
            <w:proofErr w:type="gramEnd"/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обсуждении прослушанного (прочитанного) произведения: строить монологическое и диалогическое высказывание с соблюдением орфоэпических и пунктуационных норм, устно и письменно формулировать простые выводы, подтверждать свой ответ примерами из текста; использовать в беседе изученные литературные понятия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пересказывать произведение (устно) подробно, выборочно, сжато (кратко), от лица героя, с изменением лица рассказчика, от третьего лица </w:t>
            </w:r>
            <w:proofErr w:type="gramEnd"/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при анализе и интерпретации текста использовать разные типы речи (повествование, описание, рассуждение) с учётом специфики учебного и художественного текстов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читать по ролям с соблюдением норм произношения, инсценировать небольшие эпизоды из произведения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1.15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устные и письменные высказывания на основе прочитанного (прослушанного) текста на заданную тему по содержанию произведения (не менее 8 предложений), корректировать собственный письменный текст; составлять краткий отзыв о прочитанном произведении по заданному алгоритму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сочинять тексты, используя аналогии, иллюстрации, придумывать продолжение прочитанного произведения</w:t>
            </w:r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hd w:val="clear" w:color="auto" w:fill="FFFFFF"/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ориентироваться в книге по её элементам (автор, название, обложка, титульный лист, оглавление, предисловие, аннотация, иллюстрации); выбирать книги для самостоятельного чтения с учётом рекомендательного списка, используя картотеки, рассказывать о прочитанной книге</w:t>
            </w:r>
            <w:proofErr w:type="gramEnd"/>
          </w:p>
        </w:tc>
      </w:tr>
      <w:tr w:rsidR="00310073" w:rsidRPr="003F4C83">
        <w:trPr>
          <w:trHeight w:val="144"/>
        </w:trPr>
        <w:tc>
          <w:tcPr>
            <w:tcW w:w="1694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984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справочные издания, в том числе верифицированные электронные образовательные и информационные ресурсы, включённые в федеральный перечень </w:t>
            </w:r>
          </w:p>
        </w:tc>
      </w:tr>
    </w:tbl>
    <w:p w:rsidR="00310073" w:rsidRPr="00F210F5" w:rsidRDefault="00310073">
      <w:pPr>
        <w:spacing w:after="0"/>
        <w:ind w:left="120"/>
        <w:rPr>
          <w:lang w:val="ru-RU"/>
        </w:rPr>
      </w:pPr>
    </w:p>
    <w:p w:rsidR="00310073" w:rsidRPr="00F210F5" w:rsidRDefault="00310073">
      <w:pPr>
        <w:rPr>
          <w:lang w:val="ru-RU"/>
        </w:rPr>
        <w:sectPr w:rsidR="00310073" w:rsidRPr="00F210F5">
          <w:pgSz w:w="11906" w:h="16383"/>
          <w:pgMar w:top="1134" w:right="850" w:bottom="1134" w:left="1701" w:header="720" w:footer="720" w:gutter="0"/>
          <w:cols w:space="720"/>
        </w:sectPr>
      </w:pPr>
    </w:p>
    <w:p w:rsidR="00310073" w:rsidRPr="000E32BD" w:rsidRDefault="00F210F5" w:rsidP="000E32BD">
      <w:pPr>
        <w:spacing w:before="199" w:after="199"/>
        <w:rPr>
          <w:lang w:val="ru-RU"/>
        </w:rPr>
      </w:pPr>
      <w:bookmarkStart w:id="33" w:name="block-53060590"/>
      <w:bookmarkEnd w:id="3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10073" w:rsidRDefault="0031007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71"/>
        <w:gridCol w:w="8209"/>
      </w:tblGrid>
      <w:tr w:rsidR="0031007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Родине и её истории (произведения одного-двух авторов по выбору). К.Д. Ушинский «Наше отечество», М.М. Пришвин «Моя Родина», С.А. Васильев «Россия», Н.П. Кончаловская «Наша древняя столица» (отрывки) и другие (по выбору)</w:t>
            </w:r>
          </w:p>
        </w:tc>
      </w:tr>
      <w:tr w:rsidR="0031007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Фольклор (устное народное творчество)</w:t>
            </w:r>
          </w:p>
        </w:tc>
      </w:tr>
      <w:tr w:rsidR="0031007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both"/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Малые жанры фольклора (пословицы, потешки, считалки, небылицы, скороговорки, загадки, по выбору).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Виды загадок. Пословицы народов России 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Книги и словари, созданные В.И. Далем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Фольклорная сказка как отражение общечеловеческих ценностей и нравственных правил. Виды сказок (о животных, бытовые, волшебные), их художественные особенности. Русская народная сказка «Иван-царевич и серый волк» и другие (по выбору)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Народная песня. Чувства, которые рождают песни, темы песен. Описание картин природы как способ рассказать в песне о родной земле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Былина как народный песенный сказ. Фольклорные особенности жанра былин. Былина об Илье Муромце и другие (по выбору)</w:t>
            </w:r>
          </w:p>
        </w:tc>
      </w:tr>
      <w:tr w:rsidR="0031007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Творчество А.С. Пушкина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Лирические произведения А.С. Пушкина. Стихотворения «В тот год осенняя погода…», «Опрятней модного паркета…» и другие (по выбору)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сказки А.С. Пушкина в стихах (по выбору, например, «Сказка о царе Салтане, о сыне его славном и могучем богатыре князе Гвидоне Салтановиче и о прекрасной царевне Лебеди»)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Басни И.А. Крылова (не менее двух) Басни: «Ворона и Лисица», «Лисица и виноград», «Мартышка и очки» и другие (по выбору)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Картины природы в произведениях поэтов и писателей Х</w:t>
            </w:r>
            <w:proofErr w:type="gramStart"/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 – ХХ вв. (произведения не менее пяти авторов по выбору). Ф.И. Тютчев «Есть в осени первоначальной…», А.А. Фет «Кот поёт, глаза прищуря», «Мама!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Глянь-ка из окошка…», А.Н. Майков «Осень», С.А. Есенин «Берёза», Н.А. Некрасов «Железная дорога» (отрывок), А.А. Блок «Ворона», И.А. Бунин «Первый снег» и другие (по выбору)</w:t>
            </w:r>
            <w:proofErr w:type="gramEnd"/>
          </w:p>
        </w:tc>
      </w:tr>
      <w:tr w:rsidR="0031007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both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Л.Н. Толстого, их жанровое многообразие: сказки, рассказы, басни, быль (не менее трёх произведений). </w:t>
            </w:r>
            <w:r>
              <w:rPr>
                <w:rFonts w:ascii="Times New Roman" w:hAnsi="Times New Roman"/>
                <w:color w:val="000000"/>
                <w:sz w:val="24"/>
              </w:rPr>
              <w:t>Л.Н. Толстой «Лебеди», «Зайцы», «Прыжок», «Акула» и другие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Литературная сказка (не менее двух сказок русских писателей) В.М. Гаршин «Лягушка-путешественница», И.С. Соколов-Микитов «Листопадничек», М. Горький «Случай с Евсейкой» и другие (по выбору)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Произведения о взаимоотношениях человека и животных (по выбору, не менее четырёх произведений). Б.С. Житков «Про обезьянку», К.Г. Паустовский «Барсучий нос», «Кот-ворюга», Д.Н.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Мамин-Сибиряк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«Приёмыш» и другие (по выбору)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Произведения о детях (темы: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«Разные детские судьбы», «Дети на войне»).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Л. Пантелеев «На ялике», А. Гайдар «Тимур и его команда» (отрывки), Л. Кассиль и другие (по выбору)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Юмористические произведения (не менее двух произведений): М.М. Зощенко, Н.Н. Носов, В.Ю. Драгунский и другие (по выбору). В.Ю. Драгунский «Денискины рассказы» (1 – 2 произведения), Н.Н. Носов «Весёлая семейка» и другие (по выбору)</w:t>
            </w:r>
          </w:p>
        </w:tc>
      </w:tr>
      <w:tr w:rsidR="0031007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Зарубежная литература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11.1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Литературные сказки Ш. Перро, Х.-К. Андерсена, Р. Киплинга (произведения двух-трёх авторов по выбору). Х.-К. Андерсен «Гадкий утёнок», Ш. Перро «Подарок феи» и другие (по выбору)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11.2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Рассказы зарубежных писателей о животных</w:t>
            </w:r>
          </w:p>
        </w:tc>
      </w:tr>
      <w:tr w:rsidR="00310073" w:rsidRPr="003F4C8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11.3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Pr="00F210F5" w:rsidRDefault="00F210F5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Известные переводчики зарубежной литературы: С.Я. Маршак, К.И. Чуковский, Б.В. Заходер</w:t>
            </w:r>
          </w:p>
        </w:tc>
      </w:tr>
      <w:tr w:rsidR="00310073" w:rsidTr="000E32BD">
        <w:trPr>
          <w:trHeight w:val="144"/>
        </w:trPr>
        <w:tc>
          <w:tcPr>
            <w:tcW w:w="1171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209" w:type="dxa"/>
            <w:tcMar>
              <w:top w:w="50" w:type="dxa"/>
              <w:left w:w="100" w:type="dxa"/>
            </w:tcMar>
            <w:vAlign w:val="center"/>
          </w:tcPr>
          <w:p w:rsidR="00310073" w:rsidRDefault="00F210F5">
            <w:pPr>
              <w:spacing w:after="0" w:line="336" w:lineRule="auto"/>
              <w:ind w:left="365"/>
              <w:jc w:val="both"/>
            </w:pPr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Сведения по теории и истории литературы. Автор, писатель. Произведение. </w:t>
            </w:r>
            <w:proofErr w:type="gramStart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>Жанры (стихотворение, басня, рассказ, повесть); жанры фольклора малые (потешка, считалка, небылица, пословица, загадка, народная песня, былина и другие).</w:t>
            </w:r>
            <w:proofErr w:type="gramEnd"/>
            <w:r w:rsidRPr="00F210F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Фольклорная сказка (сказка о животных, бытовая, волшебная) и литературная сказка. Идея. Тема. Заголовок. Образ художественный. Литературный герой, персонаж, характер. Рассказчик. Портрет героя. Ритм. Рифма. Строфа. Содержание произведения, сюжет. Композиция. Эпизод, смысловые части. </w:t>
            </w:r>
            <w:r>
              <w:rPr>
                <w:rFonts w:ascii="Times New Roman" w:hAnsi="Times New Roman"/>
                <w:color w:val="000000"/>
                <w:sz w:val="24"/>
              </w:rPr>
              <w:t>Средства художественной выразительности (сравнение, олицетворение, эпитет). Проза и поэзия</w:t>
            </w:r>
          </w:p>
        </w:tc>
      </w:tr>
    </w:tbl>
    <w:p w:rsidR="00310073" w:rsidRDefault="00310073">
      <w:pPr>
        <w:spacing w:after="0"/>
        <w:ind w:left="120"/>
      </w:pPr>
    </w:p>
    <w:p w:rsidR="00310073" w:rsidRDefault="00310073">
      <w:pPr>
        <w:sectPr w:rsidR="00310073">
          <w:pgSz w:w="11906" w:h="16383"/>
          <w:pgMar w:top="1134" w:right="850" w:bottom="1134" w:left="1701" w:header="720" w:footer="720" w:gutter="0"/>
          <w:cols w:space="720"/>
        </w:sectPr>
      </w:pPr>
    </w:p>
    <w:p w:rsidR="00310073" w:rsidRPr="00383B3E" w:rsidRDefault="00F210F5">
      <w:pPr>
        <w:spacing w:after="0"/>
        <w:ind w:left="120"/>
        <w:rPr>
          <w:lang w:val="ru-RU"/>
        </w:rPr>
      </w:pPr>
      <w:bookmarkStart w:id="34" w:name="block-53060589"/>
      <w:bookmarkEnd w:id="33"/>
      <w:r w:rsidRPr="00383B3E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10073" w:rsidRPr="00383B3E" w:rsidRDefault="00F210F5">
      <w:pPr>
        <w:spacing w:after="0" w:line="480" w:lineRule="auto"/>
        <w:ind w:left="120"/>
        <w:rPr>
          <w:lang w:val="ru-RU"/>
        </w:rPr>
      </w:pPr>
      <w:r w:rsidRPr="00383B3E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10073" w:rsidRPr="00383B3E" w:rsidRDefault="000E32BD" w:rsidP="00383B3E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35" w:name="affad5d6-e7c5-4217-a5f0-770d8e0e87a8"/>
      <w:r>
        <w:rPr>
          <w:rFonts w:ascii="Times New Roman" w:hAnsi="Times New Roman" w:cs="Times New Roman"/>
          <w:sz w:val="28"/>
          <w:szCs w:val="28"/>
          <w:lang w:val="ru-RU"/>
        </w:rPr>
        <w:t>• Литературное чтение: 3</w:t>
      </w:r>
      <w:r w:rsidR="00F210F5" w:rsidRPr="00383B3E">
        <w:rPr>
          <w:rFonts w:ascii="Times New Roman" w:hAnsi="Times New Roman" w:cs="Times New Roman"/>
          <w:sz w:val="28"/>
          <w:szCs w:val="28"/>
          <w:lang w:val="ru-RU"/>
        </w:rPr>
        <w:t>-й класс: учебник: в 2 частях; 15-е издание, переработанное Климанова Л.Ф., Горецкий В.Г., Голованова М.В. и др. Акционерное общество «Издательство «Просвещение»</w:t>
      </w:r>
      <w:bookmarkEnd w:id="35"/>
    </w:p>
    <w:p w:rsidR="00310073" w:rsidRPr="00383B3E" w:rsidRDefault="00F210F5" w:rsidP="00383B3E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36" w:name="e8cabfe5-5c2d-474f-8f51-6f2eb647c0e5"/>
      <w:r w:rsidRPr="00383B3E">
        <w:rPr>
          <w:rFonts w:ascii="Times New Roman" w:hAnsi="Times New Roman" w:cs="Times New Roman"/>
          <w:sz w:val="28"/>
          <w:szCs w:val="28"/>
          <w:lang w:val="ru-RU"/>
        </w:rPr>
        <w:t>М.В.Бойкина</w:t>
      </w:r>
      <w:proofErr w:type="gramStart"/>
      <w:r w:rsidRPr="00383B3E">
        <w:rPr>
          <w:rFonts w:ascii="Times New Roman" w:hAnsi="Times New Roman" w:cs="Times New Roman"/>
          <w:sz w:val="28"/>
          <w:szCs w:val="28"/>
          <w:lang w:val="ru-RU"/>
        </w:rPr>
        <w:t>,Л</w:t>
      </w:r>
      <w:proofErr w:type="gramEnd"/>
      <w:r w:rsidRPr="00383B3E">
        <w:rPr>
          <w:rFonts w:ascii="Times New Roman" w:hAnsi="Times New Roman" w:cs="Times New Roman"/>
          <w:sz w:val="28"/>
          <w:szCs w:val="28"/>
          <w:lang w:val="ru-RU"/>
        </w:rPr>
        <w:t>.А.Виноградская "Рабочая тетрадь по литературному чтению. 1-2 части. Москва. Просвещение.2025г</w:t>
      </w:r>
      <w:bookmarkEnd w:id="36"/>
    </w:p>
    <w:p w:rsidR="00310073" w:rsidRPr="00383B3E" w:rsidRDefault="00F210F5" w:rsidP="00383B3E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3B3E">
        <w:rPr>
          <w:rFonts w:ascii="Times New Roman" w:hAnsi="Times New Roman" w:cs="Times New Roman"/>
          <w:b/>
          <w:sz w:val="28"/>
          <w:szCs w:val="28"/>
          <w:lang w:val="ru-RU"/>
        </w:rPr>
        <w:t>МЕТОДИЧЕСКИЕ МАТЕРИАЛЫ ДЛЯ УЧИТЕЛЯ</w:t>
      </w:r>
    </w:p>
    <w:p w:rsidR="00310073" w:rsidRPr="00383B3E" w:rsidRDefault="00F210F5" w:rsidP="00383B3E">
      <w:pPr>
        <w:rPr>
          <w:rFonts w:ascii="Times New Roman" w:hAnsi="Times New Roman" w:cs="Times New Roman"/>
          <w:sz w:val="28"/>
          <w:szCs w:val="28"/>
          <w:lang w:val="ru-RU"/>
        </w:rPr>
      </w:pPr>
      <w:bookmarkStart w:id="37" w:name="d455677a-27ca-4068-ae57-28f9d9f99a29"/>
      <w:r w:rsidRPr="00383B3E">
        <w:rPr>
          <w:rFonts w:ascii="Times New Roman" w:hAnsi="Times New Roman" w:cs="Times New Roman"/>
          <w:sz w:val="28"/>
          <w:szCs w:val="28"/>
          <w:lang w:val="ru-RU"/>
        </w:rPr>
        <w:t>Светлана Кутявина: Ли</w:t>
      </w:r>
      <w:r w:rsidR="000E32BD">
        <w:rPr>
          <w:rFonts w:ascii="Times New Roman" w:hAnsi="Times New Roman" w:cs="Times New Roman"/>
          <w:sz w:val="28"/>
          <w:szCs w:val="28"/>
          <w:lang w:val="ru-RU"/>
        </w:rPr>
        <w:t>тературное чтение. 3</w:t>
      </w:r>
      <w:r w:rsidRPr="00383B3E">
        <w:rPr>
          <w:rFonts w:ascii="Times New Roman" w:hAnsi="Times New Roman" w:cs="Times New Roman"/>
          <w:sz w:val="28"/>
          <w:szCs w:val="28"/>
          <w:lang w:val="ru-RU"/>
        </w:rPr>
        <w:t xml:space="preserve"> класс. Поурочные разработки к УМК Л.Ф.Климановой. Пособие для учителя</w:t>
      </w:r>
      <w:bookmarkEnd w:id="37"/>
    </w:p>
    <w:p w:rsidR="00310073" w:rsidRPr="000E32BD" w:rsidRDefault="00F210F5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383B3E">
        <w:rPr>
          <w:rFonts w:ascii="Times New Roman" w:hAnsi="Times New Roman" w:cs="Times New Roman"/>
          <w:b/>
          <w:sz w:val="28"/>
          <w:szCs w:val="28"/>
          <w:lang w:val="ru-RU"/>
        </w:rPr>
        <w:t>ЦИФРОВЫЕ ОБРАЗОВАТЕЛЬНЫЕ РЕСУРСЫ И РЕСУРСЫ СЕТИ ИНТЕРНЕТ</w:t>
      </w:r>
    </w:p>
    <w:p w:rsidR="000E32BD" w:rsidRPr="00D27903" w:rsidRDefault="00E03794" w:rsidP="000E32BD">
      <w:pPr>
        <w:pStyle w:val="normal"/>
        <w:spacing w:after="0" w:line="240" w:lineRule="auto"/>
        <w:rPr>
          <w:color w:val="0803C3"/>
          <w:sz w:val="32"/>
          <w:szCs w:val="32"/>
          <w:lang w:val="ru-RU"/>
        </w:rPr>
      </w:pPr>
      <w:hyperlink r:id="rId145">
        <w:r w:rsidR="000E32BD">
          <w:rPr>
            <w:color w:val="0803C3"/>
            <w:sz w:val="32"/>
            <w:szCs w:val="32"/>
            <w:u w:val="single"/>
          </w:rPr>
          <w:t>https</w:t>
        </w:r>
        <w:r w:rsidR="000E32BD" w:rsidRPr="00D27903">
          <w:rPr>
            <w:color w:val="0803C3"/>
            <w:sz w:val="32"/>
            <w:szCs w:val="32"/>
            <w:u w:val="single"/>
            <w:lang w:val="ru-RU"/>
          </w:rPr>
          <w:t>://</w:t>
        </w:r>
        <w:r w:rsidR="000E32BD">
          <w:rPr>
            <w:color w:val="0803C3"/>
            <w:sz w:val="32"/>
            <w:szCs w:val="32"/>
            <w:u w:val="single"/>
          </w:rPr>
          <w:t>uchi</w:t>
        </w:r>
        <w:r w:rsidR="000E32BD" w:rsidRPr="00D27903">
          <w:rPr>
            <w:color w:val="0803C3"/>
            <w:sz w:val="32"/>
            <w:szCs w:val="32"/>
            <w:u w:val="single"/>
            <w:lang w:val="ru-RU"/>
          </w:rPr>
          <w:t>.</w:t>
        </w:r>
        <w:r w:rsidR="000E32BD">
          <w:rPr>
            <w:color w:val="0803C3"/>
            <w:sz w:val="32"/>
            <w:szCs w:val="32"/>
            <w:u w:val="single"/>
          </w:rPr>
          <w:t>ru</w:t>
        </w:r>
      </w:hyperlink>
    </w:p>
    <w:p w:rsidR="000E32BD" w:rsidRPr="00D27903" w:rsidRDefault="000E32BD" w:rsidP="000E32BD">
      <w:pPr>
        <w:pStyle w:val="normal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</w:pPr>
      <w:r w:rsidRPr="00D27903">
        <w:rPr>
          <w:rFonts w:ascii="Times New Roman" w:eastAsia="Times New Roman" w:hAnsi="Times New Roman" w:cs="Times New Roman"/>
          <w:color w:val="000000"/>
          <w:sz w:val="28"/>
          <w:szCs w:val="28"/>
          <w:lang w:val="ru-RU"/>
        </w:rPr>
        <w:t xml:space="preserve">Библиотека ЦОК </w:t>
      </w:r>
    </w:p>
    <w:p w:rsidR="000E32BD" w:rsidRPr="00D27903" w:rsidRDefault="00E03794" w:rsidP="000E32BD">
      <w:pPr>
        <w:pStyle w:val="normal"/>
        <w:spacing w:after="0" w:line="240" w:lineRule="auto"/>
        <w:rPr>
          <w:rFonts w:ascii="Times New Roman" w:eastAsia="Times New Roman" w:hAnsi="Times New Roman" w:cs="Times New Roman"/>
          <w:color w:val="0000FF"/>
          <w:sz w:val="28"/>
          <w:szCs w:val="28"/>
          <w:lang w:val="ru-RU"/>
        </w:rPr>
      </w:pPr>
      <w:hyperlink r:id="rId146">
        <w:r w:rsidR="000E32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</w:t>
        </w:r>
        <w:r w:rsidR="000E32BD" w:rsidRPr="00D279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://</w:t>
        </w:r>
        <w:r w:rsidR="000E32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m</w:t>
        </w:r>
        <w:r w:rsidR="000E32BD" w:rsidRPr="00D279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="000E32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edsoo</w:t>
        </w:r>
        <w:r w:rsidR="000E32BD" w:rsidRPr="00D279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.</w:t>
        </w:r>
        <w:r w:rsidR="000E32BD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ru</w:t>
        </w:r>
        <w:r w:rsidR="000E32BD" w:rsidRPr="00D27903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ru-RU"/>
          </w:rPr>
          <w:t>/</w:t>
        </w:r>
      </w:hyperlink>
      <w:r w:rsidR="000E32BD" w:rsidRPr="00D27903">
        <w:rPr>
          <w:rFonts w:ascii="Times New Roman" w:eastAsia="Times New Roman" w:hAnsi="Times New Roman" w:cs="Times New Roman"/>
          <w:color w:val="0000FF"/>
          <w:sz w:val="28"/>
          <w:szCs w:val="28"/>
          <w:lang w:val="ru-RU"/>
        </w:rPr>
        <w:t xml:space="preserve"> </w:t>
      </w:r>
    </w:p>
    <w:p w:rsidR="000E32BD" w:rsidRPr="00D27903" w:rsidRDefault="000E32BD" w:rsidP="000E32BD">
      <w:pPr>
        <w:pStyle w:val="normal"/>
        <w:spacing w:after="0" w:line="240" w:lineRule="auto"/>
        <w:rPr>
          <w:sz w:val="28"/>
          <w:szCs w:val="28"/>
          <w:lang w:val="ru-RU"/>
        </w:rPr>
      </w:pPr>
      <w:r w:rsidRPr="00D27903">
        <w:rPr>
          <w:sz w:val="28"/>
          <w:szCs w:val="28"/>
          <w:lang w:val="ru-RU"/>
        </w:rPr>
        <w:t>Российская электронная школа</w:t>
      </w:r>
    </w:p>
    <w:p w:rsidR="000E32BD" w:rsidRPr="003F4C83" w:rsidRDefault="00E03794" w:rsidP="000E32BD">
      <w:pPr>
        <w:pStyle w:val="normal"/>
        <w:spacing w:after="0" w:line="240" w:lineRule="auto"/>
        <w:rPr>
          <w:color w:val="0000FF"/>
          <w:sz w:val="28"/>
          <w:szCs w:val="28"/>
          <w:lang w:val="ru-RU"/>
        </w:rPr>
      </w:pPr>
      <w:hyperlink r:id="rId147">
        <w:r w:rsidR="000E32BD">
          <w:rPr>
            <w:color w:val="0563C1"/>
            <w:sz w:val="28"/>
            <w:szCs w:val="28"/>
            <w:u w:val="single"/>
          </w:rPr>
          <w:t>https</w:t>
        </w:r>
        <w:r w:rsidR="000E32BD" w:rsidRPr="00D27903">
          <w:rPr>
            <w:color w:val="0563C1"/>
            <w:sz w:val="28"/>
            <w:szCs w:val="28"/>
            <w:u w:val="single"/>
            <w:lang w:val="ru-RU"/>
          </w:rPr>
          <w:t>://</w:t>
        </w:r>
        <w:r w:rsidR="000E32BD">
          <w:rPr>
            <w:color w:val="0563C1"/>
            <w:sz w:val="28"/>
            <w:szCs w:val="28"/>
            <w:u w:val="single"/>
          </w:rPr>
          <w:t>resh</w:t>
        </w:r>
        <w:r w:rsidR="000E32BD" w:rsidRPr="00D27903">
          <w:rPr>
            <w:color w:val="0563C1"/>
            <w:sz w:val="28"/>
            <w:szCs w:val="28"/>
            <w:u w:val="single"/>
            <w:lang w:val="ru-RU"/>
          </w:rPr>
          <w:t>.</w:t>
        </w:r>
        <w:r w:rsidR="000E32BD">
          <w:rPr>
            <w:color w:val="0563C1"/>
            <w:sz w:val="28"/>
            <w:szCs w:val="28"/>
            <w:u w:val="single"/>
          </w:rPr>
          <w:t>edu</w:t>
        </w:r>
        <w:r w:rsidR="000E32BD" w:rsidRPr="00D27903">
          <w:rPr>
            <w:color w:val="0563C1"/>
            <w:sz w:val="28"/>
            <w:szCs w:val="28"/>
            <w:u w:val="single"/>
            <w:lang w:val="ru-RU"/>
          </w:rPr>
          <w:t>.</w:t>
        </w:r>
        <w:r w:rsidR="000E32BD">
          <w:rPr>
            <w:color w:val="0563C1"/>
            <w:sz w:val="28"/>
            <w:szCs w:val="28"/>
            <w:u w:val="single"/>
          </w:rPr>
          <w:t>ru</w:t>
        </w:r>
      </w:hyperlink>
    </w:p>
    <w:p w:rsidR="000E32BD" w:rsidRPr="00D27903" w:rsidRDefault="000E32BD" w:rsidP="000E32BD">
      <w:pPr>
        <w:pStyle w:val="normal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D27903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Инфоурок </w:t>
      </w:r>
    </w:p>
    <w:p w:rsidR="000E32BD" w:rsidRPr="00D27903" w:rsidRDefault="00E03794" w:rsidP="000E32BD">
      <w:pPr>
        <w:pStyle w:val="normal"/>
        <w:spacing w:after="0" w:line="240" w:lineRule="auto"/>
        <w:rPr>
          <w:color w:val="0000FF"/>
          <w:sz w:val="28"/>
          <w:szCs w:val="28"/>
          <w:highlight w:val="white"/>
          <w:u w:val="single"/>
          <w:lang w:val="ru-RU"/>
        </w:rPr>
      </w:pPr>
      <w:hyperlink r:id="rId148">
        <w:r w:rsidR="000E32BD">
          <w:rPr>
            <w:color w:val="0000FF"/>
            <w:sz w:val="28"/>
            <w:szCs w:val="28"/>
            <w:highlight w:val="white"/>
            <w:u w:val="single"/>
          </w:rPr>
          <w:t>https</w:t>
        </w:r>
        <w:r w:rsidR="000E32BD" w:rsidRPr="00D27903">
          <w:rPr>
            <w:color w:val="0000FF"/>
            <w:sz w:val="28"/>
            <w:szCs w:val="28"/>
            <w:highlight w:val="white"/>
            <w:u w:val="single"/>
            <w:lang w:val="ru-RU"/>
          </w:rPr>
          <w:t>://</w:t>
        </w:r>
        <w:r w:rsidR="000E32BD">
          <w:rPr>
            <w:color w:val="0000FF"/>
            <w:sz w:val="28"/>
            <w:szCs w:val="28"/>
            <w:highlight w:val="white"/>
            <w:u w:val="single"/>
          </w:rPr>
          <w:t>infourok</w:t>
        </w:r>
        <w:r w:rsidR="000E32BD" w:rsidRPr="00D27903">
          <w:rPr>
            <w:color w:val="0000FF"/>
            <w:sz w:val="28"/>
            <w:szCs w:val="28"/>
            <w:highlight w:val="white"/>
            <w:u w:val="single"/>
            <w:lang w:val="ru-RU"/>
          </w:rPr>
          <w:t>.</w:t>
        </w:r>
        <w:r w:rsidR="000E32BD">
          <w:rPr>
            <w:color w:val="0000FF"/>
            <w:sz w:val="28"/>
            <w:szCs w:val="28"/>
            <w:highlight w:val="white"/>
            <w:u w:val="single"/>
          </w:rPr>
          <w:t>ru</w:t>
        </w:r>
        <w:r w:rsidR="000E32BD" w:rsidRPr="00D27903">
          <w:rPr>
            <w:color w:val="0000FF"/>
            <w:sz w:val="28"/>
            <w:szCs w:val="28"/>
            <w:highlight w:val="white"/>
            <w:u w:val="single"/>
            <w:lang w:val="ru-RU"/>
          </w:rPr>
          <w:t>/</w:t>
        </w:r>
      </w:hyperlink>
      <w:r w:rsidR="000E32BD" w:rsidRPr="00D27903">
        <w:rPr>
          <w:color w:val="333333"/>
          <w:lang w:val="ru-RU"/>
        </w:rPr>
        <w:br/>
      </w:r>
      <w:r w:rsidR="000E32BD" w:rsidRPr="00D27903">
        <w:rPr>
          <w:rFonts w:ascii="Times New Roman" w:eastAsia="Times New Roman" w:hAnsi="Times New Roman" w:cs="Times New Roman"/>
          <w:sz w:val="28"/>
          <w:szCs w:val="28"/>
          <w:lang w:val="ru-RU"/>
        </w:rPr>
        <w:t>Открытая сеть работников образования</w:t>
      </w:r>
      <w:r w:rsidR="000E32BD" w:rsidRPr="00D27903">
        <w:rPr>
          <w:color w:val="333333"/>
          <w:highlight w:val="white"/>
          <w:lang w:val="ru-RU"/>
        </w:rPr>
        <w:t xml:space="preserve"> </w:t>
      </w:r>
    </w:p>
    <w:p w:rsidR="000E32BD" w:rsidRPr="000E32BD" w:rsidRDefault="00E03794" w:rsidP="000E32BD">
      <w:pPr>
        <w:sectPr w:rsidR="000E32BD" w:rsidRPr="000E32BD">
          <w:pgSz w:w="11906" w:h="16383"/>
          <w:pgMar w:top="1134" w:right="850" w:bottom="1134" w:left="1701" w:header="720" w:footer="720" w:gutter="0"/>
          <w:cols w:space="720"/>
        </w:sectPr>
      </w:pPr>
      <w:hyperlink r:id="rId149">
        <w:r w:rsidR="000E32BD">
          <w:rPr>
            <w:color w:val="0000FF"/>
            <w:sz w:val="28"/>
            <w:szCs w:val="28"/>
            <w:highlight w:val="white"/>
            <w:u w:val="single"/>
          </w:rPr>
          <w:t>https://nsportal.ru/</w:t>
        </w:r>
      </w:hyperlink>
    </w:p>
    <w:bookmarkEnd w:id="34"/>
    <w:p w:rsidR="00F210F5" w:rsidRPr="00F210F5" w:rsidRDefault="00F210F5">
      <w:pPr>
        <w:rPr>
          <w:lang w:val="ru-RU"/>
        </w:rPr>
      </w:pPr>
    </w:p>
    <w:sectPr w:rsidR="00F210F5" w:rsidRPr="00F210F5" w:rsidSect="0031007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417459"/>
    <w:multiLevelType w:val="multilevel"/>
    <w:tmpl w:val="9944652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7B0D27"/>
    <w:multiLevelType w:val="multilevel"/>
    <w:tmpl w:val="9B2EB5C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AFF126E"/>
    <w:multiLevelType w:val="multilevel"/>
    <w:tmpl w:val="8E805F0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CA82F00"/>
    <w:multiLevelType w:val="multilevel"/>
    <w:tmpl w:val="83A845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11C1CC5"/>
    <w:multiLevelType w:val="multilevel"/>
    <w:tmpl w:val="C6925CA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28B041B"/>
    <w:multiLevelType w:val="multilevel"/>
    <w:tmpl w:val="84C863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33463D3"/>
    <w:multiLevelType w:val="multilevel"/>
    <w:tmpl w:val="9EBAB3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7F955CE"/>
    <w:multiLevelType w:val="multilevel"/>
    <w:tmpl w:val="1ACC5E1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C0A6C09"/>
    <w:multiLevelType w:val="multilevel"/>
    <w:tmpl w:val="DC88CE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03C5E1C"/>
    <w:multiLevelType w:val="multilevel"/>
    <w:tmpl w:val="5932308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5683879"/>
    <w:multiLevelType w:val="multilevel"/>
    <w:tmpl w:val="5EA684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7D41A78"/>
    <w:multiLevelType w:val="multilevel"/>
    <w:tmpl w:val="6998678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9183331"/>
    <w:multiLevelType w:val="multilevel"/>
    <w:tmpl w:val="2C0AF20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29600BE2"/>
    <w:multiLevelType w:val="multilevel"/>
    <w:tmpl w:val="FD124F6E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23F481F"/>
    <w:multiLevelType w:val="multilevel"/>
    <w:tmpl w:val="206AC6C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3364F5D"/>
    <w:multiLevelType w:val="multilevel"/>
    <w:tmpl w:val="E764AE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5C62BE5"/>
    <w:multiLevelType w:val="multilevel"/>
    <w:tmpl w:val="3CD6531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3BF43617"/>
    <w:multiLevelType w:val="multilevel"/>
    <w:tmpl w:val="7AD25A4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4315CD4"/>
    <w:multiLevelType w:val="multilevel"/>
    <w:tmpl w:val="E716B2C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9E93A77"/>
    <w:multiLevelType w:val="multilevel"/>
    <w:tmpl w:val="43300BD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CA6420"/>
    <w:multiLevelType w:val="multilevel"/>
    <w:tmpl w:val="FB1C02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757DFE"/>
    <w:multiLevelType w:val="multilevel"/>
    <w:tmpl w:val="96408EF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22947E6"/>
    <w:multiLevelType w:val="multilevel"/>
    <w:tmpl w:val="A9CA3E3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3A93A06"/>
    <w:multiLevelType w:val="multilevel"/>
    <w:tmpl w:val="94F6436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59263EA3"/>
    <w:multiLevelType w:val="multilevel"/>
    <w:tmpl w:val="731455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9FE34AD"/>
    <w:multiLevelType w:val="multilevel"/>
    <w:tmpl w:val="FC74973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B5F14DD"/>
    <w:multiLevelType w:val="multilevel"/>
    <w:tmpl w:val="521C5C5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C1D1389"/>
    <w:multiLevelType w:val="multilevel"/>
    <w:tmpl w:val="67A834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28A1A7D"/>
    <w:multiLevelType w:val="multilevel"/>
    <w:tmpl w:val="A3489204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3F02D1E"/>
    <w:multiLevelType w:val="multilevel"/>
    <w:tmpl w:val="0B5292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68792684"/>
    <w:multiLevelType w:val="multilevel"/>
    <w:tmpl w:val="AC76D22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69A5303A"/>
    <w:multiLevelType w:val="multilevel"/>
    <w:tmpl w:val="D79881B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BBF4021"/>
    <w:multiLevelType w:val="multilevel"/>
    <w:tmpl w:val="E8A0F3EC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017699F"/>
    <w:multiLevelType w:val="multilevel"/>
    <w:tmpl w:val="A02C4CD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9115D6D"/>
    <w:multiLevelType w:val="multilevel"/>
    <w:tmpl w:val="C18828C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F273CFF"/>
    <w:multiLevelType w:val="multilevel"/>
    <w:tmpl w:val="78BE95E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F290998"/>
    <w:multiLevelType w:val="multilevel"/>
    <w:tmpl w:val="8EB64F6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2"/>
  </w:num>
  <w:num w:numId="2">
    <w:abstractNumId w:val="14"/>
  </w:num>
  <w:num w:numId="3">
    <w:abstractNumId w:val="13"/>
  </w:num>
  <w:num w:numId="4">
    <w:abstractNumId w:val="24"/>
  </w:num>
  <w:num w:numId="5">
    <w:abstractNumId w:val="12"/>
  </w:num>
  <w:num w:numId="6">
    <w:abstractNumId w:val="25"/>
  </w:num>
  <w:num w:numId="7">
    <w:abstractNumId w:val="10"/>
  </w:num>
  <w:num w:numId="8">
    <w:abstractNumId w:val="15"/>
  </w:num>
  <w:num w:numId="9">
    <w:abstractNumId w:val="30"/>
  </w:num>
  <w:num w:numId="10">
    <w:abstractNumId w:val="28"/>
  </w:num>
  <w:num w:numId="11">
    <w:abstractNumId w:val="8"/>
  </w:num>
  <w:num w:numId="12">
    <w:abstractNumId w:val="11"/>
  </w:num>
  <w:num w:numId="13">
    <w:abstractNumId w:val="6"/>
  </w:num>
  <w:num w:numId="14">
    <w:abstractNumId w:val="33"/>
  </w:num>
  <w:num w:numId="15">
    <w:abstractNumId w:val="0"/>
  </w:num>
  <w:num w:numId="16">
    <w:abstractNumId w:val="35"/>
  </w:num>
  <w:num w:numId="17">
    <w:abstractNumId w:val="31"/>
  </w:num>
  <w:num w:numId="18">
    <w:abstractNumId w:val="26"/>
  </w:num>
  <w:num w:numId="19">
    <w:abstractNumId w:val="36"/>
  </w:num>
  <w:num w:numId="20">
    <w:abstractNumId w:val="16"/>
  </w:num>
  <w:num w:numId="21">
    <w:abstractNumId w:val="5"/>
  </w:num>
  <w:num w:numId="22">
    <w:abstractNumId w:val="18"/>
  </w:num>
  <w:num w:numId="23">
    <w:abstractNumId w:val="7"/>
  </w:num>
  <w:num w:numId="24">
    <w:abstractNumId w:val="27"/>
  </w:num>
  <w:num w:numId="25">
    <w:abstractNumId w:val="21"/>
  </w:num>
  <w:num w:numId="26">
    <w:abstractNumId w:val="17"/>
  </w:num>
  <w:num w:numId="27">
    <w:abstractNumId w:val="19"/>
  </w:num>
  <w:num w:numId="28">
    <w:abstractNumId w:val="23"/>
  </w:num>
  <w:num w:numId="29">
    <w:abstractNumId w:val="2"/>
  </w:num>
  <w:num w:numId="30">
    <w:abstractNumId w:val="20"/>
  </w:num>
  <w:num w:numId="31">
    <w:abstractNumId w:val="3"/>
  </w:num>
  <w:num w:numId="32">
    <w:abstractNumId w:val="9"/>
  </w:num>
  <w:num w:numId="33">
    <w:abstractNumId w:val="4"/>
  </w:num>
  <w:num w:numId="34">
    <w:abstractNumId w:val="29"/>
  </w:num>
  <w:num w:numId="35">
    <w:abstractNumId w:val="34"/>
  </w:num>
  <w:num w:numId="36">
    <w:abstractNumId w:val="1"/>
  </w:num>
  <w:num w:numId="37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defaultTabStop w:val="708"/>
  <w:characterSpacingControl w:val="doNotCompress"/>
  <w:compat/>
  <w:rsids>
    <w:rsidRoot w:val="00310073"/>
    <w:rsid w:val="0001153B"/>
    <w:rsid w:val="000E32BD"/>
    <w:rsid w:val="000E6EDA"/>
    <w:rsid w:val="002E50AA"/>
    <w:rsid w:val="00310073"/>
    <w:rsid w:val="00383B3E"/>
    <w:rsid w:val="003F4C83"/>
    <w:rsid w:val="0045495C"/>
    <w:rsid w:val="006B3BAF"/>
    <w:rsid w:val="009E07F3"/>
    <w:rsid w:val="00A27320"/>
    <w:rsid w:val="00A4156C"/>
    <w:rsid w:val="00D27903"/>
    <w:rsid w:val="00E03794"/>
    <w:rsid w:val="00F210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1007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31007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customStyle="1" w:styleId="normal">
    <w:name w:val="normal"/>
    <w:rsid w:val="000E32BD"/>
    <w:rPr>
      <w:rFonts w:ascii="Calibri" w:eastAsia="Calibri" w:hAnsi="Calibri" w:cs="Calibri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3F4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3F4C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bc4b420" TargetMode="External"/><Relationship Id="rId117" Type="http://schemas.openxmlformats.org/officeDocument/2006/relationships/hyperlink" Target="https://m.edsoo.ru/8bc52928" TargetMode="External"/><Relationship Id="rId21" Type="http://schemas.openxmlformats.org/officeDocument/2006/relationships/hyperlink" Target="https://m.edsoo.ru/8bc4b542" TargetMode="External"/><Relationship Id="rId42" Type="http://schemas.openxmlformats.org/officeDocument/2006/relationships/hyperlink" Target="https://m.edsoo.ru/8bc4e0f8" TargetMode="External"/><Relationship Id="rId47" Type="http://schemas.openxmlformats.org/officeDocument/2006/relationships/hyperlink" Target="https://m.edsoo.ru/8bc4d43c" TargetMode="External"/><Relationship Id="rId63" Type="http://schemas.openxmlformats.org/officeDocument/2006/relationships/hyperlink" Target="https://m.edsoo.ru/8bc4d298" TargetMode="External"/><Relationship Id="rId68" Type="http://schemas.openxmlformats.org/officeDocument/2006/relationships/hyperlink" Target="https://m.edsoo.ru/8bc4e684" TargetMode="External"/><Relationship Id="rId84" Type="http://schemas.openxmlformats.org/officeDocument/2006/relationships/hyperlink" Target="https://m.edsoo.ru/8bc4fc6e" TargetMode="External"/><Relationship Id="rId89" Type="http://schemas.openxmlformats.org/officeDocument/2006/relationships/hyperlink" Target="https://m.edsoo.ru/8bc478de" TargetMode="External"/><Relationship Id="rId112" Type="http://schemas.openxmlformats.org/officeDocument/2006/relationships/hyperlink" Target="https://m.edsoo.ru/8bc504ac" TargetMode="External"/><Relationship Id="rId133" Type="http://schemas.openxmlformats.org/officeDocument/2006/relationships/hyperlink" Target="https://m.edsoo.ru/f29f3928" TargetMode="External"/><Relationship Id="rId138" Type="http://schemas.openxmlformats.org/officeDocument/2006/relationships/hyperlink" Target="https://m.edsoo.ru/f29f4d8c" TargetMode="External"/><Relationship Id="rId16" Type="http://schemas.openxmlformats.org/officeDocument/2006/relationships/hyperlink" Target="https://m.edsoo.ru/7f411a40" TargetMode="External"/><Relationship Id="rId107" Type="http://schemas.openxmlformats.org/officeDocument/2006/relationships/hyperlink" Target="https://m.edsoo.ru/8bc51f46" TargetMode="External"/><Relationship Id="rId11" Type="http://schemas.openxmlformats.org/officeDocument/2006/relationships/hyperlink" Target="https://m.edsoo.ru/7f411a40" TargetMode="External"/><Relationship Id="rId32" Type="http://schemas.openxmlformats.org/officeDocument/2006/relationships/hyperlink" Target="https://m.edsoo.ru/8bc4b10a" TargetMode="External"/><Relationship Id="rId37" Type="http://schemas.openxmlformats.org/officeDocument/2006/relationships/hyperlink" Target="https://m.edsoo.ru/8bc48892" TargetMode="External"/><Relationship Id="rId53" Type="http://schemas.openxmlformats.org/officeDocument/2006/relationships/hyperlink" Target="https://m.edsoo.ru/8bc4ca64" TargetMode="External"/><Relationship Id="rId58" Type="http://schemas.openxmlformats.org/officeDocument/2006/relationships/hyperlink" Target="https://m.edsoo.ru/8bc4f82c" TargetMode="External"/><Relationship Id="rId74" Type="http://schemas.openxmlformats.org/officeDocument/2006/relationships/hyperlink" Target="https://m.edsoo.ru/8bc4e45e" TargetMode="External"/><Relationship Id="rId79" Type="http://schemas.openxmlformats.org/officeDocument/2006/relationships/hyperlink" Target="https://m.edsoo.ru/8bc514ba" TargetMode="External"/><Relationship Id="rId102" Type="http://schemas.openxmlformats.org/officeDocument/2006/relationships/hyperlink" Target="https://m.edsoo.ru/8bc525e0" TargetMode="External"/><Relationship Id="rId123" Type="http://schemas.openxmlformats.org/officeDocument/2006/relationships/hyperlink" Target="https://m.edsoo.ru/8bc53710" TargetMode="External"/><Relationship Id="rId128" Type="http://schemas.openxmlformats.org/officeDocument/2006/relationships/hyperlink" Target="https://m.edsoo.ru/8bc541a6" TargetMode="External"/><Relationship Id="rId144" Type="http://schemas.openxmlformats.org/officeDocument/2006/relationships/hyperlink" Target="https://m.edsoo.ru/8bc52da6" TargetMode="External"/><Relationship Id="rId149" Type="http://schemas.openxmlformats.org/officeDocument/2006/relationships/hyperlink" Target="https://nsportal.ru/" TargetMode="External"/><Relationship Id="rId5" Type="http://schemas.openxmlformats.org/officeDocument/2006/relationships/image" Target="media/image1.jpeg"/><Relationship Id="rId90" Type="http://schemas.openxmlformats.org/officeDocument/2006/relationships/hyperlink" Target="https://m.edsoo.ru/8bc47a6e" TargetMode="External"/><Relationship Id="rId95" Type="http://schemas.openxmlformats.org/officeDocument/2006/relationships/hyperlink" Target="https://m.edsoo.ru/8bc53242" TargetMode="External"/><Relationship Id="rId22" Type="http://schemas.openxmlformats.org/officeDocument/2006/relationships/hyperlink" Target="https://m.edsoo.ru/8bc47f96" TargetMode="External"/><Relationship Id="rId27" Type="http://schemas.openxmlformats.org/officeDocument/2006/relationships/hyperlink" Target="https://m.edsoo.ru/8bc4b10a" TargetMode="External"/><Relationship Id="rId43" Type="http://schemas.openxmlformats.org/officeDocument/2006/relationships/hyperlink" Target="https://m.edsoo.ru/8bc4e24c" TargetMode="External"/><Relationship Id="rId48" Type="http://schemas.openxmlformats.org/officeDocument/2006/relationships/hyperlink" Target="https://m.edsoo.ru/8bc4d554" TargetMode="External"/><Relationship Id="rId64" Type="http://schemas.openxmlformats.org/officeDocument/2006/relationships/hyperlink" Target="https://m.edsoo.ru/8bc4d194" TargetMode="External"/><Relationship Id="rId69" Type="http://schemas.openxmlformats.org/officeDocument/2006/relationships/hyperlink" Target="https://m.edsoo.ru/8bc4ea8a" TargetMode="External"/><Relationship Id="rId113" Type="http://schemas.openxmlformats.org/officeDocument/2006/relationships/hyperlink" Target="https://m.edsoo.ru/8bc50e34" TargetMode="External"/><Relationship Id="rId118" Type="http://schemas.openxmlformats.org/officeDocument/2006/relationships/hyperlink" Target="https://m.edsoo.ru/f29f3ca2" TargetMode="External"/><Relationship Id="rId134" Type="http://schemas.openxmlformats.org/officeDocument/2006/relationships/hyperlink" Target="https://m.edsoo.ru/8bc52a40" TargetMode="External"/><Relationship Id="rId139" Type="http://schemas.openxmlformats.org/officeDocument/2006/relationships/hyperlink" Target="https://m.edsoo.ru/f29f488c" TargetMode="External"/><Relationship Id="rId80" Type="http://schemas.openxmlformats.org/officeDocument/2006/relationships/hyperlink" Target="https://m.edsoo.ru/8bc52806" TargetMode="External"/><Relationship Id="rId85" Type="http://schemas.openxmlformats.org/officeDocument/2006/relationships/hyperlink" Target="https://m.edsoo.ru/8bc4fe30" TargetMode="External"/><Relationship Id="rId150" Type="http://schemas.openxmlformats.org/officeDocument/2006/relationships/fontTable" Target="fontTable.xml"/><Relationship Id="rId12" Type="http://schemas.openxmlformats.org/officeDocument/2006/relationships/hyperlink" Target="https://m.edsoo.ru/7f411a40" TargetMode="External"/><Relationship Id="rId17" Type="http://schemas.openxmlformats.org/officeDocument/2006/relationships/hyperlink" Target="https://m.edsoo.ru/7f411a40" TargetMode="External"/><Relationship Id="rId25" Type="http://schemas.openxmlformats.org/officeDocument/2006/relationships/hyperlink" Target="https://m.edsoo.ru/8bc4b27c" TargetMode="External"/><Relationship Id="rId33" Type="http://schemas.openxmlformats.org/officeDocument/2006/relationships/hyperlink" Target="https://m.edsoo.ru/8bc49cc4" TargetMode="External"/><Relationship Id="rId38" Type="http://schemas.openxmlformats.org/officeDocument/2006/relationships/hyperlink" Target="https://m.edsoo.ru/8bc4a4f8" TargetMode="External"/><Relationship Id="rId46" Type="http://schemas.openxmlformats.org/officeDocument/2006/relationships/hyperlink" Target="https://m.edsoo.ru/8bc4d784" TargetMode="External"/><Relationship Id="rId59" Type="http://schemas.openxmlformats.org/officeDocument/2006/relationships/hyperlink" Target="https://m.edsoo.ru/8bc4c938" TargetMode="External"/><Relationship Id="rId67" Type="http://schemas.openxmlformats.org/officeDocument/2006/relationships/hyperlink" Target="https://m.edsoo.ru/8bc4e35a" TargetMode="External"/><Relationship Id="rId103" Type="http://schemas.openxmlformats.org/officeDocument/2006/relationships/hyperlink" Target="https://m.edsoo.ru/8bc523ba" TargetMode="External"/><Relationship Id="rId108" Type="http://schemas.openxmlformats.org/officeDocument/2006/relationships/hyperlink" Target="https://m.edsoo.ru/8bc5218a" TargetMode="External"/><Relationship Id="rId116" Type="http://schemas.openxmlformats.org/officeDocument/2006/relationships/hyperlink" Target="https://m.edsoo.ru/8bc50984" TargetMode="External"/><Relationship Id="rId124" Type="http://schemas.openxmlformats.org/officeDocument/2006/relationships/hyperlink" Target="https://m.edsoo.ru/8bc5434a" TargetMode="External"/><Relationship Id="rId129" Type="http://schemas.openxmlformats.org/officeDocument/2006/relationships/hyperlink" Target="https://m.edsoo.ru/f29f3db0" TargetMode="External"/><Relationship Id="rId137" Type="http://schemas.openxmlformats.org/officeDocument/2006/relationships/hyperlink" Target="https://m.edsoo.ru/f29f41de" TargetMode="External"/><Relationship Id="rId20" Type="http://schemas.openxmlformats.org/officeDocument/2006/relationships/hyperlink" Target="https://m.edsoo.ru/f29f5142" TargetMode="External"/><Relationship Id="rId41" Type="http://schemas.openxmlformats.org/officeDocument/2006/relationships/hyperlink" Target="https://m.edsoo.ru/8bc4dc98" TargetMode="External"/><Relationship Id="rId54" Type="http://schemas.openxmlformats.org/officeDocument/2006/relationships/hyperlink" Target="https://m.edsoo.ru/8bc4c6f4" TargetMode="External"/><Relationship Id="rId62" Type="http://schemas.openxmlformats.org/officeDocument/2006/relationships/hyperlink" Target="https://m.edsoo.ru/8bc4d072" TargetMode="External"/><Relationship Id="rId70" Type="http://schemas.openxmlformats.org/officeDocument/2006/relationships/hyperlink" Target="https://m.edsoo.ru/8bc4e576" TargetMode="External"/><Relationship Id="rId75" Type="http://schemas.openxmlformats.org/officeDocument/2006/relationships/hyperlink" Target="https://m.edsoo.ru/8bc4eb98" TargetMode="External"/><Relationship Id="rId83" Type="http://schemas.openxmlformats.org/officeDocument/2006/relationships/hyperlink" Target="https://m.edsoo.ru/8bc4ff70" TargetMode="External"/><Relationship Id="rId88" Type="http://schemas.openxmlformats.org/officeDocument/2006/relationships/hyperlink" Target="https://m.edsoo.ru/8bc50876" TargetMode="External"/><Relationship Id="rId91" Type="http://schemas.openxmlformats.org/officeDocument/2006/relationships/hyperlink" Target="https://m.edsoo.ru/8bc47c76" TargetMode="External"/><Relationship Id="rId96" Type="http://schemas.openxmlformats.org/officeDocument/2006/relationships/hyperlink" Target="https://m.edsoo.ru/8bc53364" TargetMode="External"/><Relationship Id="rId111" Type="http://schemas.openxmlformats.org/officeDocument/2006/relationships/hyperlink" Target="https://m.edsoo.ru/8bc50bbe" TargetMode="External"/><Relationship Id="rId132" Type="http://schemas.openxmlformats.org/officeDocument/2006/relationships/hyperlink" Target="https://m.edsoo.ru/f29f3630" TargetMode="External"/><Relationship Id="rId140" Type="http://schemas.openxmlformats.org/officeDocument/2006/relationships/hyperlink" Target="https://m.edsoo.ru/f29f4544" TargetMode="External"/><Relationship Id="rId145" Type="http://schemas.openxmlformats.org/officeDocument/2006/relationships/hyperlink" Target="https://uchi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7f411a40" TargetMode="External"/><Relationship Id="rId15" Type="http://schemas.openxmlformats.org/officeDocument/2006/relationships/hyperlink" Target="https://m.edsoo.ru/7f411a40" TargetMode="External"/><Relationship Id="rId23" Type="http://schemas.openxmlformats.org/officeDocument/2006/relationships/hyperlink" Target="https://m.edsoo.ru/8bc480a4" TargetMode="External"/><Relationship Id="rId28" Type="http://schemas.openxmlformats.org/officeDocument/2006/relationships/hyperlink" Target="https://m.edsoo.ru/8bc4af70" TargetMode="External"/><Relationship Id="rId36" Type="http://schemas.openxmlformats.org/officeDocument/2006/relationships/hyperlink" Target="https://m.edsoo.ru/8bc4a610" TargetMode="External"/><Relationship Id="rId49" Type="http://schemas.openxmlformats.org/officeDocument/2006/relationships/hyperlink" Target="https://m.edsoo.ru/f29f5142" TargetMode="External"/><Relationship Id="rId57" Type="http://schemas.openxmlformats.org/officeDocument/2006/relationships/hyperlink" Target="https://m.edsoo.ru/8bc4cb68" TargetMode="External"/><Relationship Id="rId106" Type="http://schemas.openxmlformats.org/officeDocument/2006/relationships/hyperlink" Target="https://m.edsoo.ru/8bc51e24" TargetMode="External"/><Relationship Id="rId114" Type="http://schemas.openxmlformats.org/officeDocument/2006/relationships/hyperlink" Target="https://m.edsoo.ru/8bc51294" TargetMode="External"/><Relationship Id="rId119" Type="http://schemas.openxmlformats.org/officeDocument/2006/relationships/hyperlink" Target="https://m.edsoo.ru/f29f3a5e" TargetMode="External"/><Relationship Id="rId127" Type="http://schemas.openxmlformats.org/officeDocument/2006/relationships/hyperlink" Target="https://m.edsoo.ru/8bc53bca" TargetMode="External"/><Relationship Id="rId10" Type="http://schemas.openxmlformats.org/officeDocument/2006/relationships/hyperlink" Target="https://m.edsoo.ru/7f411a40" TargetMode="External"/><Relationship Id="rId31" Type="http://schemas.openxmlformats.org/officeDocument/2006/relationships/hyperlink" Target="https://m.edsoo.ru/8bc48ab8" TargetMode="External"/><Relationship Id="rId44" Type="http://schemas.openxmlformats.org/officeDocument/2006/relationships/hyperlink" Target="https://m.edsoo.ru/8bc4d8a6" TargetMode="External"/><Relationship Id="rId52" Type="http://schemas.openxmlformats.org/officeDocument/2006/relationships/hyperlink" Target="https://m.edsoo.ru/8bc4c5c8" TargetMode="External"/><Relationship Id="rId60" Type="http://schemas.openxmlformats.org/officeDocument/2006/relationships/hyperlink" Target="https://m.edsoo.ru/8bc4fc6e" TargetMode="External"/><Relationship Id="rId65" Type="http://schemas.openxmlformats.org/officeDocument/2006/relationships/hyperlink" Target="https://m.edsoo.ru/8bc4bd94" TargetMode="External"/><Relationship Id="rId73" Type="http://schemas.openxmlformats.org/officeDocument/2006/relationships/hyperlink" Target="https://m.edsoo.ru/8bc4e972" TargetMode="External"/><Relationship Id="rId78" Type="http://schemas.openxmlformats.org/officeDocument/2006/relationships/hyperlink" Target="https://m.edsoo.ru/8bc4f1c4" TargetMode="External"/><Relationship Id="rId81" Type="http://schemas.openxmlformats.org/officeDocument/2006/relationships/hyperlink" Target="https://m.edsoo.ru/8bc52bd0" TargetMode="External"/><Relationship Id="rId86" Type="http://schemas.openxmlformats.org/officeDocument/2006/relationships/hyperlink" Target="https://m.edsoo.ru/8bc4f548" TargetMode="External"/><Relationship Id="rId94" Type="http://schemas.openxmlformats.org/officeDocument/2006/relationships/hyperlink" Target="https://m.edsoo.ru/8bc52ebe" TargetMode="External"/><Relationship Id="rId99" Type="http://schemas.openxmlformats.org/officeDocument/2006/relationships/hyperlink" Target="https://m.edsoo.ru/8bc51096" TargetMode="External"/><Relationship Id="rId101" Type="http://schemas.openxmlformats.org/officeDocument/2006/relationships/hyperlink" Target="https://m.edsoo.ru/8bc5169a" TargetMode="External"/><Relationship Id="rId122" Type="http://schemas.openxmlformats.org/officeDocument/2006/relationships/hyperlink" Target="https://m.edsoo.ru/8bc51c12" TargetMode="External"/><Relationship Id="rId130" Type="http://schemas.openxmlformats.org/officeDocument/2006/relationships/hyperlink" Target="https://m.edsoo.ru/f29f3ed2" TargetMode="External"/><Relationship Id="rId135" Type="http://schemas.openxmlformats.org/officeDocument/2006/relationships/hyperlink" Target="https://m.edsoo.ru/f29f430a" TargetMode="External"/><Relationship Id="rId143" Type="http://schemas.openxmlformats.org/officeDocument/2006/relationships/hyperlink" Target="https://m.edsoo.ru/8bc52fd6" TargetMode="External"/><Relationship Id="rId148" Type="http://schemas.openxmlformats.org/officeDocument/2006/relationships/hyperlink" Target="https://infourok.ru/" TargetMode="External"/><Relationship Id="rId15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1a40" TargetMode="External"/><Relationship Id="rId13" Type="http://schemas.openxmlformats.org/officeDocument/2006/relationships/hyperlink" Target="https://m.edsoo.ru/7f411a40" TargetMode="External"/><Relationship Id="rId18" Type="http://schemas.openxmlformats.org/officeDocument/2006/relationships/hyperlink" Target="https://m.edsoo.ru/7f411a40" TargetMode="External"/><Relationship Id="rId39" Type="http://schemas.openxmlformats.org/officeDocument/2006/relationships/hyperlink" Target="https://m.edsoo.ru/8bc4a7dc" TargetMode="External"/><Relationship Id="rId109" Type="http://schemas.openxmlformats.org/officeDocument/2006/relationships/hyperlink" Target="https://m.edsoo.ru/8bc522a2" TargetMode="External"/><Relationship Id="rId34" Type="http://schemas.openxmlformats.org/officeDocument/2006/relationships/hyperlink" Target="https://m.edsoo.ru/8bc483ec" TargetMode="External"/><Relationship Id="rId50" Type="http://schemas.openxmlformats.org/officeDocument/2006/relationships/hyperlink" Target="https://m.edsoo.ru/8bc4c1d6" TargetMode="External"/><Relationship Id="rId55" Type="http://schemas.openxmlformats.org/officeDocument/2006/relationships/hyperlink" Target="https://m.edsoo.ru/8bc4c80c" TargetMode="External"/><Relationship Id="rId76" Type="http://schemas.openxmlformats.org/officeDocument/2006/relationships/hyperlink" Target="https://m.edsoo.ru/8bc4ed00" TargetMode="External"/><Relationship Id="rId97" Type="http://schemas.openxmlformats.org/officeDocument/2006/relationships/hyperlink" Target="https://m.edsoo.ru/8bc5347c" TargetMode="External"/><Relationship Id="rId104" Type="http://schemas.openxmlformats.org/officeDocument/2006/relationships/hyperlink" Target="https://m.edsoo.ru/8bc513ac" TargetMode="External"/><Relationship Id="rId120" Type="http://schemas.openxmlformats.org/officeDocument/2006/relationships/hyperlink" Target="https://m.edsoo.ru/f29f3b80" TargetMode="External"/><Relationship Id="rId125" Type="http://schemas.openxmlformats.org/officeDocument/2006/relationships/hyperlink" Target="https://m.edsoo.ru/8bc53850" TargetMode="External"/><Relationship Id="rId141" Type="http://schemas.openxmlformats.org/officeDocument/2006/relationships/hyperlink" Target="https://m.edsoo.ru/f29f4666" TargetMode="External"/><Relationship Id="rId146" Type="http://schemas.openxmlformats.org/officeDocument/2006/relationships/hyperlink" Target="https://m.edsoo.ru/7f412cec" TargetMode="External"/><Relationship Id="rId7" Type="http://schemas.openxmlformats.org/officeDocument/2006/relationships/hyperlink" Target="https://m.edsoo.ru/7f411a40" TargetMode="External"/><Relationship Id="rId71" Type="http://schemas.openxmlformats.org/officeDocument/2006/relationships/hyperlink" Target="https://m.edsoo.ru/8bc4e972" TargetMode="External"/><Relationship Id="rId92" Type="http://schemas.openxmlformats.org/officeDocument/2006/relationships/hyperlink" Target="https://m.edsoo.ru/8bc47d84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8bc4861c" TargetMode="External"/><Relationship Id="rId24" Type="http://schemas.openxmlformats.org/officeDocument/2006/relationships/hyperlink" Target="https://m.edsoo.ru/8bc4aa16" TargetMode="External"/><Relationship Id="rId40" Type="http://schemas.openxmlformats.org/officeDocument/2006/relationships/hyperlink" Target="https://m.edsoo.ru/8bc489a0" TargetMode="External"/><Relationship Id="rId45" Type="http://schemas.openxmlformats.org/officeDocument/2006/relationships/hyperlink" Target="https://m.edsoo.ru/8bc4d676" TargetMode="External"/><Relationship Id="rId66" Type="http://schemas.openxmlformats.org/officeDocument/2006/relationships/hyperlink" Target="https://m.edsoo.ru/8bc50358" TargetMode="External"/><Relationship Id="rId87" Type="http://schemas.openxmlformats.org/officeDocument/2006/relationships/hyperlink" Target="https://m.edsoo.ru/8bc5072c" TargetMode="External"/><Relationship Id="rId110" Type="http://schemas.openxmlformats.org/officeDocument/2006/relationships/hyperlink" Target="https://m.edsoo.ru/8bc518de" TargetMode="External"/><Relationship Id="rId115" Type="http://schemas.openxmlformats.org/officeDocument/2006/relationships/hyperlink" Target="https://m.edsoo.ru/8bc50aa6" TargetMode="External"/><Relationship Id="rId131" Type="http://schemas.openxmlformats.org/officeDocument/2006/relationships/hyperlink" Target="https://m.edsoo.ru/8bc544a8" TargetMode="External"/><Relationship Id="rId136" Type="http://schemas.openxmlformats.org/officeDocument/2006/relationships/hyperlink" Target="https://m.edsoo.ru/f29f4422" TargetMode="External"/><Relationship Id="rId61" Type="http://schemas.openxmlformats.org/officeDocument/2006/relationships/hyperlink" Target="https://m.edsoo.ru/8bc4cd98" TargetMode="External"/><Relationship Id="rId82" Type="http://schemas.openxmlformats.org/officeDocument/2006/relationships/hyperlink" Target="https://m.edsoo.ru/8bc4f958" TargetMode="External"/><Relationship Id="rId19" Type="http://schemas.openxmlformats.org/officeDocument/2006/relationships/hyperlink" Target="https://m.edsoo.ru/f29f4fda" TargetMode="External"/><Relationship Id="rId14" Type="http://schemas.openxmlformats.org/officeDocument/2006/relationships/hyperlink" Target="https://m.edsoo.ru/7f411a40" TargetMode="External"/><Relationship Id="rId30" Type="http://schemas.openxmlformats.org/officeDocument/2006/relationships/hyperlink" Target="https://m.edsoo.ru/8bc4ae44" TargetMode="External"/><Relationship Id="rId35" Type="http://schemas.openxmlformats.org/officeDocument/2006/relationships/hyperlink" Target="https://m.edsoo.ru/8bc4875c" TargetMode="External"/><Relationship Id="rId56" Type="http://schemas.openxmlformats.org/officeDocument/2006/relationships/hyperlink" Target="https://m.edsoo.ru/8bc4cc80" TargetMode="External"/><Relationship Id="rId77" Type="http://schemas.openxmlformats.org/officeDocument/2006/relationships/hyperlink" Target="https://m.edsoo.ru/8bc4f066" TargetMode="External"/><Relationship Id="rId100" Type="http://schemas.openxmlformats.org/officeDocument/2006/relationships/hyperlink" Target="https://m.edsoo.ru/8bc524d2" TargetMode="External"/><Relationship Id="rId105" Type="http://schemas.openxmlformats.org/officeDocument/2006/relationships/hyperlink" Target="https://m.edsoo.ru/8bc51b04" TargetMode="External"/><Relationship Id="rId126" Type="http://schemas.openxmlformats.org/officeDocument/2006/relationships/hyperlink" Target="https://m.edsoo.ru/8bc53a12" TargetMode="External"/><Relationship Id="rId147" Type="http://schemas.openxmlformats.org/officeDocument/2006/relationships/hyperlink" Target="https://resh.edu.ru" TargetMode="External"/><Relationship Id="rId8" Type="http://schemas.openxmlformats.org/officeDocument/2006/relationships/hyperlink" Target="https://m.edsoo.ru/7f411a40" TargetMode="External"/><Relationship Id="rId51" Type="http://schemas.openxmlformats.org/officeDocument/2006/relationships/hyperlink" Target="https://m.edsoo.ru/8bc4c2e4" TargetMode="External"/><Relationship Id="rId72" Type="http://schemas.openxmlformats.org/officeDocument/2006/relationships/hyperlink" Target="https://m.edsoo.ru/8bc4eecc" TargetMode="External"/><Relationship Id="rId93" Type="http://schemas.openxmlformats.org/officeDocument/2006/relationships/hyperlink" Target="https://m.edsoo.ru/8bc47b72" TargetMode="External"/><Relationship Id="rId98" Type="http://schemas.openxmlformats.org/officeDocument/2006/relationships/hyperlink" Target="https://m.edsoo.ru/8bc501f0" TargetMode="External"/><Relationship Id="rId121" Type="http://schemas.openxmlformats.org/officeDocument/2006/relationships/hyperlink" Target="https://m.edsoo.ru/8bc519f6" TargetMode="External"/><Relationship Id="rId142" Type="http://schemas.openxmlformats.org/officeDocument/2006/relationships/hyperlink" Target="https://m.edsoo.ru/f29f4774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41</Pages>
  <Words>9856</Words>
  <Characters>56185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Наташа</cp:lastModifiedBy>
  <cp:revision>10</cp:revision>
  <dcterms:created xsi:type="dcterms:W3CDTF">2026-08-29T15:59:00Z</dcterms:created>
  <dcterms:modified xsi:type="dcterms:W3CDTF">2026-05-27T07:47:00Z</dcterms:modified>
</cp:coreProperties>
</file>